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header4.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A0786" w:rsidRPr="00A143DD" w:rsidRDefault="007A0786" w:rsidP="00350D7C">
      <w:pPr>
        <w:spacing w:line="240" w:lineRule="auto"/>
        <w:ind w:right="900"/>
        <w:jc w:val="both"/>
        <w:rPr>
          <w:rFonts w:ascii="Gilroy Light" w:eastAsia="Courier New" w:hAnsi="Gilroy Light" w:cs="Courier New"/>
          <w:b/>
          <w:bCs/>
          <w:sz w:val="20"/>
          <w:szCs w:val="20"/>
          <w:lang w:val="en-US"/>
        </w:rPr>
      </w:pPr>
    </w:p>
    <w:p w:rsidR="007A0786" w:rsidRPr="00A143DD" w:rsidRDefault="007A0786" w:rsidP="00350D7C">
      <w:pPr>
        <w:spacing w:line="240" w:lineRule="auto"/>
        <w:ind w:right="900"/>
        <w:jc w:val="both"/>
        <w:rPr>
          <w:rFonts w:ascii="Gilroy Light" w:eastAsia="Courier New" w:hAnsi="Gilroy Light" w:cs="Courier New"/>
          <w:b/>
          <w:bCs/>
          <w:sz w:val="20"/>
          <w:szCs w:val="20"/>
          <w:lang w:val="en-US"/>
        </w:rPr>
      </w:pPr>
    </w:p>
    <w:p w:rsidR="00CA6C48" w:rsidRPr="00A143DD" w:rsidRDefault="00EF3E80" w:rsidP="00350D7C">
      <w:pPr>
        <w:spacing w:line="240" w:lineRule="auto"/>
        <w:ind w:right="900"/>
        <w:jc w:val="both"/>
        <w:rPr>
          <w:rFonts w:ascii="Gilroy Light" w:eastAsia="Courier New" w:hAnsi="Gilroy Light" w:cs="Courier New"/>
          <w:b/>
          <w:bCs/>
          <w:sz w:val="20"/>
          <w:szCs w:val="20"/>
        </w:rPr>
      </w:pPr>
      <w:r>
        <w:rPr>
          <w:rFonts w:ascii="Gilroy Light" w:eastAsia="Courier New" w:hAnsi="Gilroy Light" w:cs="Courier New"/>
          <w:b/>
          <w:bCs/>
          <w:noProof/>
          <w:sz w:val="20"/>
          <w:szCs w:val="20"/>
        </w:rPr>
        <w:drawing>
          <wp:anchor distT="0" distB="0" distL="114300" distR="114300" simplePos="0" relativeHeight="251656704" behindDoc="1" locked="0" layoutInCell="0" allowOverlap="1">
            <wp:simplePos x="0" y="0"/>
            <wp:positionH relativeFrom="column">
              <wp:align>center</wp:align>
            </wp:positionH>
            <wp:positionV relativeFrom="paragraph">
              <wp:posOffset>194310</wp:posOffset>
            </wp:positionV>
            <wp:extent cx="1696720" cy="1459230"/>
            <wp:effectExtent l="19050" t="0" r="0" b="0"/>
            <wp:wrapNone/>
            <wp:docPr id="5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srcRect/>
                    <a:stretch>
                      <a:fillRect/>
                    </a:stretch>
                  </pic:blipFill>
                  <pic:spPr bwMode="auto">
                    <a:xfrm>
                      <a:off x="0" y="0"/>
                      <a:ext cx="1696720" cy="1459230"/>
                    </a:xfrm>
                    <a:prstGeom prst="rect">
                      <a:avLst/>
                    </a:prstGeom>
                    <a:noFill/>
                    <a:ln w="9525">
                      <a:noFill/>
                      <a:miter lim="800000"/>
                      <a:headEnd/>
                      <a:tailEnd/>
                    </a:ln>
                  </pic:spPr>
                </pic:pic>
              </a:graphicData>
            </a:graphic>
          </wp:anchor>
        </w:drawing>
      </w:r>
    </w:p>
    <w:p w:rsidR="00CA6C48" w:rsidRPr="00A143DD" w:rsidRDefault="00CA6C48" w:rsidP="00350D7C">
      <w:pPr>
        <w:spacing w:line="240" w:lineRule="auto"/>
        <w:ind w:right="900"/>
        <w:jc w:val="both"/>
        <w:rPr>
          <w:rFonts w:ascii="Gilroy Light" w:eastAsia="Courier New" w:hAnsi="Gilroy Light" w:cs="Courier New"/>
          <w:b/>
          <w:bCs/>
          <w:sz w:val="20"/>
          <w:szCs w:val="20"/>
        </w:rPr>
      </w:pPr>
    </w:p>
    <w:p w:rsidR="00CA6C48" w:rsidRPr="00A143DD" w:rsidRDefault="00CA6C48" w:rsidP="00350D7C">
      <w:pPr>
        <w:spacing w:line="240" w:lineRule="auto"/>
        <w:ind w:right="900"/>
        <w:jc w:val="both"/>
        <w:rPr>
          <w:rFonts w:ascii="Gilroy Light" w:eastAsia="Courier New" w:hAnsi="Gilroy Light" w:cs="Courier New"/>
          <w:b/>
          <w:bCs/>
          <w:sz w:val="20"/>
          <w:szCs w:val="20"/>
        </w:rPr>
      </w:pPr>
    </w:p>
    <w:p w:rsidR="00CA6C48" w:rsidRPr="00A143DD" w:rsidRDefault="00CA6C48" w:rsidP="00350D7C">
      <w:pPr>
        <w:spacing w:line="240" w:lineRule="auto"/>
        <w:ind w:right="900"/>
        <w:jc w:val="both"/>
        <w:rPr>
          <w:rFonts w:ascii="Gilroy Light" w:eastAsia="Courier New" w:hAnsi="Gilroy Light" w:cs="Courier New"/>
          <w:b/>
          <w:bCs/>
          <w:sz w:val="20"/>
          <w:szCs w:val="20"/>
        </w:rPr>
      </w:pPr>
    </w:p>
    <w:p w:rsidR="00CA6C48" w:rsidRPr="00A143DD" w:rsidRDefault="00CA6C48" w:rsidP="00350D7C">
      <w:pPr>
        <w:spacing w:line="240" w:lineRule="auto"/>
        <w:ind w:right="900"/>
        <w:jc w:val="both"/>
        <w:rPr>
          <w:rFonts w:ascii="Gilroy Light" w:eastAsia="Courier New" w:hAnsi="Gilroy Light" w:cs="Courier New"/>
          <w:b/>
          <w:bCs/>
          <w:sz w:val="20"/>
          <w:szCs w:val="20"/>
        </w:rPr>
      </w:pPr>
    </w:p>
    <w:p w:rsidR="00CA6C48" w:rsidRDefault="00CA6C48" w:rsidP="00350D7C">
      <w:pPr>
        <w:spacing w:line="240" w:lineRule="auto"/>
        <w:ind w:right="900"/>
        <w:jc w:val="both"/>
        <w:rPr>
          <w:rFonts w:ascii="Gilroy Light" w:eastAsia="Courier New" w:hAnsi="Gilroy Light" w:cs="Courier New"/>
          <w:b/>
          <w:bCs/>
          <w:sz w:val="20"/>
          <w:szCs w:val="20"/>
        </w:rPr>
      </w:pPr>
    </w:p>
    <w:p w:rsidR="00350D7C" w:rsidRPr="00A143DD" w:rsidRDefault="00350D7C" w:rsidP="00350D7C">
      <w:pPr>
        <w:spacing w:line="240" w:lineRule="auto"/>
        <w:ind w:right="900"/>
        <w:jc w:val="both"/>
        <w:rPr>
          <w:rFonts w:ascii="Gilroy Light" w:eastAsia="Courier New" w:hAnsi="Gilroy Light" w:cs="Courier New"/>
          <w:b/>
          <w:bCs/>
          <w:sz w:val="20"/>
          <w:szCs w:val="20"/>
        </w:rPr>
      </w:pPr>
    </w:p>
    <w:p w:rsidR="00CA6C48" w:rsidRPr="00350D7C" w:rsidRDefault="00CA6C48" w:rsidP="00350D7C">
      <w:pPr>
        <w:spacing w:line="240" w:lineRule="auto"/>
        <w:ind w:right="-40"/>
        <w:jc w:val="center"/>
        <w:rPr>
          <w:rFonts w:ascii="Gilroy ExtraBold" w:hAnsi="Gilroy ExtraBold"/>
          <w:sz w:val="24"/>
          <w:szCs w:val="20"/>
          <w:lang w:val="en-US"/>
        </w:rPr>
      </w:pPr>
      <w:r w:rsidRPr="0008385C">
        <w:rPr>
          <w:rFonts w:ascii="Gilroy ExtraBold" w:eastAsia="Courier New" w:hAnsi="Gilroy ExtraBold" w:cs="Courier New"/>
          <w:b/>
          <w:bCs/>
          <w:color w:val="191919"/>
          <w:sz w:val="52"/>
          <w:szCs w:val="44"/>
        </w:rPr>
        <w:t>СВАРОЧНЫЙ</w:t>
      </w:r>
      <w:r w:rsidRPr="00350D7C">
        <w:rPr>
          <w:rFonts w:ascii="Gilroy ExtraBold" w:eastAsia="Courier New" w:hAnsi="Gilroy ExtraBold" w:cs="Courier New"/>
          <w:b/>
          <w:bCs/>
          <w:color w:val="191919"/>
          <w:sz w:val="52"/>
          <w:szCs w:val="44"/>
          <w:lang w:val="en-US"/>
        </w:rPr>
        <w:t xml:space="preserve"> </w:t>
      </w:r>
      <w:r w:rsidRPr="0008385C">
        <w:rPr>
          <w:rFonts w:ascii="Gilroy ExtraBold" w:eastAsia="Courier New" w:hAnsi="Gilroy ExtraBold" w:cs="Courier New"/>
          <w:b/>
          <w:bCs/>
          <w:color w:val="191919"/>
          <w:sz w:val="52"/>
          <w:szCs w:val="44"/>
        </w:rPr>
        <w:t>ПОЛУАВТОМАТ</w:t>
      </w:r>
    </w:p>
    <w:p w:rsidR="00CA6C48" w:rsidRPr="00615C77" w:rsidRDefault="00CA6C48" w:rsidP="00350D7C">
      <w:pPr>
        <w:spacing w:line="240" w:lineRule="auto"/>
        <w:ind w:right="-40"/>
        <w:jc w:val="center"/>
        <w:rPr>
          <w:rFonts w:ascii="Gilroy ExtraBold" w:eastAsia="Arial,Bold" w:hAnsi="Gilroy ExtraBold" w:cs="Arial"/>
          <w:b/>
          <w:bCs/>
          <w:sz w:val="84"/>
          <w:szCs w:val="84"/>
          <w:lang w:val="en-US"/>
        </w:rPr>
      </w:pPr>
      <w:r w:rsidRPr="00615C77">
        <w:rPr>
          <w:rFonts w:ascii="Gilroy ExtraBold" w:eastAsia="Arial,Bold" w:hAnsi="Gilroy ExtraBold" w:cs="Arial"/>
          <w:b/>
          <w:bCs/>
          <w:sz w:val="84"/>
          <w:szCs w:val="84"/>
          <w:lang w:val="en-US"/>
        </w:rPr>
        <w:t xml:space="preserve">START </w:t>
      </w:r>
      <w:proofErr w:type="spellStart"/>
      <w:r w:rsidR="00C24F89">
        <w:rPr>
          <w:rFonts w:ascii="Gilroy ExtraBold" w:eastAsia="Arial,Bold" w:hAnsi="Gilroy ExtraBold" w:cs="Arial"/>
          <w:b/>
          <w:bCs/>
          <w:sz w:val="84"/>
          <w:szCs w:val="84"/>
          <w:lang w:val="en-US"/>
        </w:rPr>
        <w:t>MigLine</w:t>
      </w:r>
      <w:proofErr w:type="spellEnd"/>
      <w:r w:rsidR="00615C77" w:rsidRPr="00615C77">
        <w:rPr>
          <w:rFonts w:ascii="Gilroy ExtraBold" w:eastAsia="Arial,Bold" w:hAnsi="Gilroy ExtraBold" w:cs="Arial"/>
          <w:b/>
          <w:bCs/>
          <w:sz w:val="84"/>
          <w:szCs w:val="84"/>
          <w:lang w:val="en-US"/>
        </w:rPr>
        <w:t xml:space="preserve"> </w:t>
      </w:r>
      <w:r w:rsidR="005629FF" w:rsidRPr="00615C77">
        <w:rPr>
          <w:rFonts w:ascii="Gilroy ExtraBold" w:eastAsia="Arial,Bold" w:hAnsi="Gilroy ExtraBold" w:cs="Arial"/>
          <w:b/>
          <w:bCs/>
          <w:sz w:val="84"/>
          <w:szCs w:val="84"/>
          <w:lang w:val="en-US"/>
        </w:rPr>
        <w:t>183</w:t>
      </w:r>
    </w:p>
    <w:p w:rsidR="00CA6C48" w:rsidRDefault="00C24F89" w:rsidP="00350D7C">
      <w:pPr>
        <w:spacing w:line="240" w:lineRule="auto"/>
        <w:ind w:right="15"/>
        <w:jc w:val="center"/>
        <w:rPr>
          <w:rFonts w:ascii="Gilroy ExtraBold" w:eastAsia="Arial,Bold" w:hAnsi="Gilroy ExtraBold" w:cs="Arial"/>
          <w:b/>
          <w:bCs/>
          <w:sz w:val="84"/>
          <w:szCs w:val="84"/>
          <w:lang w:val="en-US"/>
        </w:rPr>
      </w:pPr>
      <w:r>
        <w:rPr>
          <w:rFonts w:ascii="Gilroy ExtraBold" w:eastAsia="Arial,Bold" w:hAnsi="Gilroy ExtraBold" w:cs="Arial"/>
          <w:b/>
          <w:bCs/>
          <w:sz w:val="84"/>
          <w:szCs w:val="84"/>
          <w:lang w:val="en-US"/>
        </w:rPr>
        <w:t xml:space="preserve">START </w:t>
      </w:r>
      <w:proofErr w:type="spellStart"/>
      <w:r>
        <w:rPr>
          <w:rFonts w:ascii="Gilroy ExtraBold" w:eastAsia="Arial,Bold" w:hAnsi="Gilroy ExtraBold" w:cs="Arial"/>
          <w:b/>
          <w:bCs/>
          <w:sz w:val="84"/>
          <w:szCs w:val="84"/>
          <w:lang w:val="en-US"/>
        </w:rPr>
        <w:t>MigLine</w:t>
      </w:r>
      <w:proofErr w:type="spellEnd"/>
      <w:r w:rsidR="00615C77" w:rsidRPr="00615C77">
        <w:rPr>
          <w:rFonts w:ascii="Gilroy ExtraBold" w:eastAsia="Arial,Bold" w:hAnsi="Gilroy ExtraBold" w:cs="Arial"/>
          <w:b/>
          <w:bCs/>
          <w:sz w:val="84"/>
          <w:szCs w:val="84"/>
          <w:lang w:val="en-US"/>
        </w:rPr>
        <w:t xml:space="preserve"> 190</w:t>
      </w:r>
    </w:p>
    <w:p w:rsidR="00615C77" w:rsidRPr="00A143DD" w:rsidRDefault="006E7DA0" w:rsidP="00350D7C">
      <w:pPr>
        <w:spacing w:line="240" w:lineRule="auto"/>
        <w:ind w:right="15"/>
        <w:jc w:val="center"/>
        <w:rPr>
          <w:rFonts w:ascii="Gilroy Light" w:eastAsia="Courier New" w:hAnsi="Gilroy Light" w:cs="Courier New"/>
          <w:b/>
          <w:bCs/>
          <w:sz w:val="20"/>
          <w:szCs w:val="20"/>
        </w:rPr>
      </w:pPr>
      <w:r>
        <w:rPr>
          <w:rFonts w:ascii="Gilroy Light" w:eastAsia="Courier New" w:hAnsi="Gilroy Light" w:cs="Courier New"/>
          <w:b/>
          <w:bCs/>
          <w:noProof/>
          <w:sz w:val="20"/>
          <w:szCs w:val="20"/>
        </w:rPr>
        <w:drawing>
          <wp:inline distT="0" distB="0" distL="0" distR="0">
            <wp:extent cx="4687246" cy="3240000"/>
            <wp:effectExtent l="19050" t="0" r="0" b="0"/>
            <wp:docPr id="1" name="Рисунок 0" descr="отрисовка на обложку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отрисовка на обложку (1).png"/>
                    <pic:cNvPicPr/>
                  </pic:nvPicPr>
                  <pic:blipFill>
                    <a:blip r:embed="rId9" cstate="print"/>
                    <a:stretch>
                      <a:fillRect/>
                    </a:stretch>
                  </pic:blipFill>
                  <pic:spPr>
                    <a:xfrm>
                      <a:off x="0" y="0"/>
                      <a:ext cx="4687246" cy="3240000"/>
                    </a:xfrm>
                    <a:prstGeom prst="rect">
                      <a:avLst/>
                    </a:prstGeom>
                  </pic:spPr>
                </pic:pic>
              </a:graphicData>
            </a:graphic>
          </wp:inline>
        </w:drawing>
      </w:r>
    </w:p>
    <w:p w:rsidR="00A143DD" w:rsidRPr="001000D3" w:rsidRDefault="00EF3E80" w:rsidP="00350D7C">
      <w:pPr>
        <w:spacing w:line="240" w:lineRule="auto"/>
        <w:ind w:right="900"/>
        <w:jc w:val="right"/>
        <w:rPr>
          <w:rFonts w:ascii="Gilroy Light" w:eastAsia="Courier New" w:hAnsi="Gilroy Light" w:cs="Courier New"/>
          <w:b/>
          <w:bCs/>
          <w:sz w:val="20"/>
          <w:szCs w:val="20"/>
        </w:rPr>
      </w:pPr>
      <w:r>
        <w:rPr>
          <w:rFonts w:ascii="Gilroy Light" w:hAnsi="Gilroy Light"/>
          <w:b/>
          <w:noProof/>
        </w:rPr>
        <w:drawing>
          <wp:anchor distT="0" distB="0" distL="114300" distR="114300" simplePos="0" relativeHeight="251667968" behindDoc="1" locked="0" layoutInCell="1" allowOverlap="1">
            <wp:simplePos x="0" y="0"/>
            <wp:positionH relativeFrom="column">
              <wp:posOffset>5797550</wp:posOffset>
            </wp:positionH>
            <wp:positionV relativeFrom="paragraph">
              <wp:posOffset>128270</wp:posOffset>
            </wp:positionV>
            <wp:extent cx="530225" cy="391795"/>
            <wp:effectExtent l="19050" t="0" r="3175" b="0"/>
            <wp:wrapTight wrapText="bothSides">
              <wp:wrapPolygon edited="0">
                <wp:start x="-776" y="0"/>
                <wp:lineTo x="-776" y="21005"/>
                <wp:lineTo x="21729" y="21005"/>
                <wp:lineTo x="21729" y="0"/>
                <wp:lineTo x="-776" y="0"/>
              </wp:wrapPolygon>
            </wp:wrapTight>
            <wp:docPr id="63" name="Рисунок 4" descr="eac-ediniy_znak_obrasheniy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eac-ediniy_znak_obrasheniya"/>
                    <pic:cNvPicPr>
                      <a:picLocks noChangeAspect="1" noChangeArrowheads="1"/>
                    </pic:cNvPicPr>
                  </pic:nvPicPr>
                  <pic:blipFill>
                    <a:blip r:embed="rId10" cstate="print"/>
                    <a:srcRect/>
                    <a:stretch>
                      <a:fillRect/>
                    </a:stretch>
                  </pic:blipFill>
                  <pic:spPr bwMode="auto">
                    <a:xfrm>
                      <a:off x="0" y="0"/>
                      <a:ext cx="530225" cy="391795"/>
                    </a:xfrm>
                    <a:prstGeom prst="rect">
                      <a:avLst/>
                    </a:prstGeom>
                    <a:noFill/>
                    <a:ln w="9525">
                      <a:noFill/>
                      <a:miter lim="800000"/>
                      <a:headEnd/>
                      <a:tailEnd/>
                    </a:ln>
                  </pic:spPr>
                </pic:pic>
              </a:graphicData>
            </a:graphic>
          </wp:anchor>
        </w:drawing>
      </w:r>
    </w:p>
    <w:p w:rsidR="00196166" w:rsidRDefault="00196166" w:rsidP="00350D7C">
      <w:pPr>
        <w:pStyle w:val="a3"/>
        <w:rPr>
          <w:rFonts w:eastAsia="Courier New"/>
        </w:rPr>
      </w:pPr>
    </w:p>
    <w:p w:rsidR="0008385C" w:rsidRDefault="00244FB5" w:rsidP="00350D7C">
      <w:pPr>
        <w:pStyle w:val="a3"/>
        <w:rPr>
          <w:rFonts w:eastAsia="Courier New"/>
          <w:lang w:val="en-US"/>
        </w:rPr>
      </w:pPr>
      <w:r w:rsidRPr="00244FB5">
        <w:rPr>
          <w:rFonts w:eastAsia="Courier New"/>
          <w:lang w:val="en-US"/>
        </w:rPr>
        <w:pict>
          <v:rect id="_x0000_i1025" style="width:500.95pt;height:2pt" o:hrpct="990" o:hrstd="t" o:hrnoshade="t" o:hr="t" fillcolor="gray" stroked="f"/>
        </w:pict>
      </w:r>
    </w:p>
    <w:p w:rsidR="00CA6C48" w:rsidRPr="00F23AF1" w:rsidRDefault="00CA6C48" w:rsidP="00350D7C">
      <w:pPr>
        <w:pStyle w:val="a3"/>
        <w:ind w:right="180"/>
        <w:jc w:val="both"/>
        <w:rPr>
          <w:rFonts w:ascii="Gilroy Light" w:eastAsia="Courier New" w:hAnsi="Gilroy Light"/>
        </w:rPr>
      </w:pPr>
      <w:r w:rsidRPr="0008385C">
        <w:rPr>
          <w:rFonts w:ascii="Gilroy Light" w:eastAsia="Courier New" w:hAnsi="Gilroy Light"/>
          <w:b/>
        </w:rPr>
        <w:t>Внимание!</w:t>
      </w:r>
      <w:r w:rsidRPr="0008385C">
        <w:rPr>
          <w:rFonts w:ascii="Gilroy Light" w:eastAsia="Courier New" w:hAnsi="Gilroy Light"/>
        </w:rPr>
        <w:t xml:space="preserve"> Перед использованием внимательно прочитайте руководство по эксплуатации устройства. При помощи данного руководства ознакомьтесь с устройством, его правильным и безопасным использованием.</w:t>
      </w:r>
    </w:p>
    <w:p w:rsidR="00100F0E" w:rsidRPr="00100F0E" w:rsidRDefault="00EF3E80" w:rsidP="00100F0E">
      <w:pPr>
        <w:spacing w:after="120" w:line="240" w:lineRule="auto"/>
        <w:ind w:right="17"/>
        <w:jc w:val="both"/>
        <w:rPr>
          <w:rFonts w:ascii="Gilroy Light" w:eastAsia="Courier New" w:hAnsi="Gilroy Light" w:cs="Courier New"/>
          <w:b/>
          <w:bCs/>
        </w:rPr>
      </w:pPr>
      <w:r w:rsidRPr="00100F0E">
        <w:rPr>
          <w:rFonts w:ascii="Gilroy Light" w:eastAsia="Courier New" w:hAnsi="Gilroy Light" w:cs="Courier New"/>
          <w:b/>
          <w:bCs/>
        </w:rPr>
        <w:lastRenderedPageBreak/>
        <w:t>УВАЖАЕМЫЙ ПОКУПАТЕЛЬ!</w:t>
      </w:r>
    </w:p>
    <w:p w:rsidR="00EF3E80" w:rsidRPr="00100F0E" w:rsidRDefault="00EF3E80" w:rsidP="00100F0E">
      <w:pPr>
        <w:pStyle w:val="a3"/>
        <w:spacing w:after="120"/>
        <w:ind w:right="17"/>
        <w:jc w:val="both"/>
        <w:rPr>
          <w:rFonts w:ascii="Gilroy Light" w:hAnsi="Gilroy Light"/>
        </w:rPr>
      </w:pPr>
      <w:r w:rsidRPr="00100F0E">
        <w:rPr>
          <w:rFonts w:ascii="Gilroy Light" w:eastAsia="Arial" w:hAnsi="Gilroy Light"/>
        </w:rPr>
        <w:t xml:space="preserve">Выражаем Вам свою глубочайшую признательность за приобретение сварочного полуавтомата торговой марки </w:t>
      </w:r>
      <w:r w:rsidRPr="00100F0E">
        <w:rPr>
          <w:rFonts w:ascii="Gilroy Light" w:eastAsia="Courier New" w:hAnsi="Gilroy Light" w:cs="Courier New"/>
          <w:bCs/>
        </w:rPr>
        <w:t xml:space="preserve">START. </w:t>
      </w:r>
      <w:r w:rsidRPr="00100F0E">
        <w:rPr>
          <w:rFonts w:ascii="Gilroy Light" w:eastAsia="Arial" w:hAnsi="Gilroy Light"/>
        </w:rPr>
        <w:t>Уверены, что оборудование START позволит Вам повысить производительность и сократить издержки вашей работы.</w:t>
      </w:r>
    </w:p>
    <w:p w:rsidR="00EF3E80" w:rsidRPr="00100F0E" w:rsidRDefault="00EF3E80" w:rsidP="00100F0E">
      <w:pPr>
        <w:pStyle w:val="a3"/>
        <w:spacing w:after="120"/>
        <w:ind w:right="17"/>
        <w:jc w:val="both"/>
        <w:rPr>
          <w:rFonts w:ascii="Gilroy Light" w:eastAsia="Arial" w:hAnsi="Gilroy Light"/>
          <w:b/>
        </w:rPr>
      </w:pPr>
    </w:p>
    <w:p w:rsidR="00EF3E80" w:rsidRPr="00100F0E" w:rsidRDefault="00EF3E80" w:rsidP="00100F0E">
      <w:pPr>
        <w:pStyle w:val="a3"/>
        <w:spacing w:after="120"/>
        <w:ind w:right="17"/>
        <w:jc w:val="both"/>
        <w:rPr>
          <w:rFonts w:ascii="Gilroy Light" w:hAnsi="Gilroy Light"/>
        </w:rPr>
      </w:pPr>
      <w:r w:rsidRPr="00100F0E">
        <w:rPr>
          <w:rFonts w:ascii="Gilroy Light" w:eastAsia="Arial" w:hAnsi="Gilroy Light"/>
          <w:b/>
        </w:rPr>
        <w:t>Внимание!</w:t>
      </w:r>
      <w:r w:rsidRPr="00100F0E">
        <w:rPr>
          <w:rFonts w:ascii="Gilroy Light" w:eastAsia="Arial" w:hAnsi="Gilroy Light"/>
        </w:rPr>
        <w:t xml:space="preserve"> Производитель оставляет за собой право без уведомления потребителя вносить изменения в конструкцию изделий, технические характеристики и комплектацию для улучшения их технологических и эксплуатационных параметров. Внимательно изучите данную инструкцию по эксплуатации и техническому обслуживанию. Храните её в защищенном месте.</w:t>
      </w:r>
    </w:p>
    <w:p w:rsidR="00EF3E80" w:rsidRPr="00100F0E" w:rsidRDefault="00EF3E80" w:rsidP="00100F0E">
      <w:pPr>
        <w:spacing w:after="120" w:line="240" w:lineRule="auto"/>
        <w:ind w:right="17"/>
        <w:jc w:val="both"/>
        <w:rPr>
          <w:rFonts w:ascii="Gilroy Light" w:hAnsi="Gilroy Light"/>
        </w:rPr>
      </w:pPr>
    </w:p>
    <w:p w:rsidR="00100F0E" w:rsidRPr="00100F0E" w:rsidRDefault="00EF3E80" w:rsidP="00100F0E">
      <w:pPr>
        <w:spacing w:after="120" w:line="240" w:lineRule="auto"/>
        <w:ind w:right="17"/>
        <w:jc w:val="both"/>
        <w:rPr>
          <w:rFonts w:ascii="Gilroy Light" w:eastAsia="Courier New" w:hAnsi="Gilroy Light" w:cs="Courier New"/>
          <w:b/>
          <w:bCs/>
        </w:rPr>
      </w:pPr>
      <w:r w:rsidRPr="00100F0E">
        <w:rPr>
          <w:rFonts w:ascii="Gilroy Light" w:eastAsia="Courier New" w:hAnsi="Gilroy Light" w:cs="Courier New"/>
          <w:b/>
          <w:bCs/>
        </w:rPr>
        <w:t>ВНИМАНИЕ! ПЕРЕД ИСПОЛЬЗОВАНИЕМ ВНИМАТЕЛЬНО ОЗНАКОМЬТЕСЬ!</w:t>
      </w:r>
    </w:p>
    <w:p w:rsidR="00EF3E80" w:rsidRPr="00100F0E" w:rsidRDefault="00EF3E80" w:rsidP="00100F0E">
      <w:pPr>
        <w:pBdr>
          <w:top w:val="single" w:sz="8" w:space="1" w:color="000000"/>
          <w:left w:val="single" w:sz="8" w:space="4" w:color="000000"/>
          <w:bottom w:val="single" w:sz="8" w:space="1" w:color="000000"/>
          <w:right w:val="single" w:sz="8" w:space="4" w:color="000000"/>
        </w:pBdr>
        <w:spacing w:after="120" w:line="240" w:lineRule="auto"/>
        <w:ind w:right="17"/>
        <w:jc w:val="both"/>
        <w:rPr>
          <w:rFonts w:ascii="Gilroy Light" w:hAnsi="Gilroy Light"/>
        </w:rPr>
      </w:pPr>
      <w:r w:rsidRPr="00100F0E">
        <w:rPr>
          <w:rFonts w:ascii="Gilroy Light" w:hAnsi="Gilroy Light"/>
        </w:rPr>
        <w:t>Данный аппарат не предназначен для использования лицами (включая детей) с пониженными физическими, чувственными или умственными способностями или при отсутствии у них жизненного опыта или знаний, если они не находятся под контролем или не проинструктированы об использовании прибора лицом, ответственным за их безопасность. Дети должны находиться под контролем для недопущения игры с аппаратом.</w:t>
      </w:r>
    </w:p>
    <w:p w:rsidR="00EF3E80" w:rsidRPr="00100F0E" w:rsidRDefault="00EF3E80" w:rsidP="00100F0E">
      <w:pPr>
        <w:pBdr>
          <w:top w:val="single" w:sz="8" w:space="1" w:color="000000"/>
          <w:left w:val="single" w:sz="8" w:space="4" w:color="000000"/>
          <w:bottom w:val="single" w:sz="8" w:space="1" w:color="000000"/>
          <w:right w:val="single" w:sz="8" w:space="4" w:color="000000"/>
        </w:pBdr>
        <w:spacing w:after="120" w:line="240" w:lineRule="auto"/>
        <w:ind w:right="17"/>
        <w:jc w:val="both"/>
        <w:rPr>
          <w:rFonts w:ascii="Gilroy Light" w:hAnsi="Gilroy Light"/>
        </w:rPr>
      </w:pPr>
      <w:r w:rsidRPr="00100F0E">
        <w:rPr>
          <w:rFonts w:ascii="Gilroy Light" w:hAnsi="Gilroy Light"/>
        </w:rPr>
        <w:t>Аппарат предназначен для бытового использования. Данный сварочный аппарат является переносным сварочным инвертором с</w:t>
      </w:r>
      <w:r w:rsidR="00100F0E">
        <w:rPr>
          <w:rFonts w:ascii="Gilroy Light" w:hAnsi="Gilroy Light"/>
        </w:rPr>
        <w:t xml:space="preserve"> принудительным охлаждением для </w:t>
      </w:r>
      <w:r w:rsidRPr="00100F0E">
        <w:rPr>
          <w:rFonts w:ascii="Gilroy Light" w:hAnsi="Gilroy Light"/>
        </w:rPr>
        <w:t>полуавтоматической сварки в среде инертных газов (MIG), активных газов (MAG), а также без использования защитных газов с применением самозащитной проволоки (FLUX). Также аппарат способен варить в режимах ручной дуговой сварки (MMA).</w:t>
      </w:r>
    </w:p>
    <w:p w:rsidR="00EF3E80" w:rsidRPr="00100F0E" w:rsidRDefault="00EF3E80" w:rsidP="00100F0E">
      <w:pPr>
        <w:pBdr>
          <w:top w:val="single" w:sz="8" w:space="1" w:color="000000"/>
          <w:left w:val="single" w:sz="8" w:space="4" w:color="000000"/>
          <w:bottom w:val="single" w:sz="8" w:space="1" w:color="000000"/>
          <w:right w:val="single" w:sz="8" w:space="4" w:color="000000"/>
        </w:pBdr>
        <w:spacing w:after="120" w:line="240" w:lineRule="auto"/>
        <w:ind w:right="17"/>
        <w:jc w:val="both"/>
        <w:rPr>
          <w:rFonts w:ascii="Gilroy Light" w:hAnsi="Gilroy Light"/>
        </w:rPr>
      </w:pPr>
      <w:r w:rsidRPr="00100F0E">
        <w:rPr>
          <w:rFonts w:ascii="Gilroy Light" w:hAnsi="Gilroy Light"/>
        </w:rPr>
        <w:t>Аппарат собран на современной элементной базе, с применением биполярных транзисторов с изолированным затвором (IGBT).</w:t>
      </w:r>
    </w:p>
    <w:p w:rsidR="00EF3E80" w:rsidRPr="00100F0E" w:rsidRDefault="00EF3E80" w:rsidP="00100F0E">
      <w:pPr>
        <w:pBdr>
          <w:top w:val="single" w:sz="8" w:space="1" w:color="000000"/>
          <w:left w:val="single" w:sz="8" w:space="4" w:color="000000"/>
          <w:bottom w:val="single" w:sz="8" w:space="1" w:color="000000"/>
          <w:right w:val="single" w:sz="8" w:space="4" w:color="000000"/>
        </w:pBdr>
        <w:spacing w:after="120" w:line="240" w:lineRule="auto"/>
        <w:ind w:right="17"/>
        <w:jc w:val="both"/>
        <w:rPr>
          <w:rFonts w:ascii="Gilroy Light" w:hAnsi="Gilroy Light"/>
        </w:rPr>
      </w:pPr>
      <w:r w:rsidRPr="00100F0E">
        <w:rPr>
          <w:rFonts w:ascii="Gilroy Light" w:hAnsi="Gilroy Light"/>
        </w:rPr>
        <w:t>Аппарат использует электрическую дугу между электродом и свариваемым материалом в качестве источника тепла для плавления электрода и свариваемого металла. Аппарат позволяет производить сварку различными видами сварочной проволоки: омедненной стальной, самозащитной, из нержавеющей стали, алюминиевой и др., а также всеми типами штучных покрытых электродов: рутиловыми, базовыми, из нержавеющей стали и др.</w:t>
      </w:r>
    </w:p>
    <w:p w:rsidR="00EF3E80" w:rsidRPr="00100F0E" w:rsidRDefault="00EF3E80" w:rsidP="00100F0E">
      <w:pPr>
        <w:pBdr>
          <w:top w:val="single" w:sz="8" w:space="1" w:color="000000"/>
          <w:left w:val="single" w:sz="8" w:space="4" w:color="000000"/>
          <w:bottom w:val="single" w:sz="8" w:space="1" w:color="000000"/>
          <w:right w:val="single" w:sz="8" w:space="4" w:color="000000"/>
        </w:pBdr>
        <w:spacing w:after="120" w:line="240" w:lineRule="auto"/>
        <w:ind w:right="17"/>
        <w:jc w:val="both"/>
        <w:rPr>
          <w:rFonts w:ascii="Gilroy Light" w:hAnsi="Gilroy Light"/>
        </w:rPr>
      </w:pPr>
      <w:r w:rsidRPr="00100F0E">
        <w:rPr>
          <w:rFonts w:ascii="Gilroy Light" w:hAnsi="Gilroy Light"/>
        </w:rPr>
        <w:t>Сварочный аппарат пригоден для сварки различных углеродистых сталей, чугуна, нержавеющей стали, меди и сплавов, а также других цветных металлов.</w:t>
      </w:r>
    </w:p>
    <w:p w:rsidR="00EF3E80" w:rsidRPr="00100F0E" w:rsidRDefault="00EF3E80" w:rsidP="00100F0E">
      <w:pPr>
        <w:pBdr>
          <w:top w:val="single" w:sz="8" w:space="1" w:color="000000"/>
          <w:left w:val="single" w:sz="8" w:space="4" w:color="000000"/>
          <w:bottom w:val="single" w:sz="8" w:space="1" w:color="000000"/>
          <w:right w:val="single" w:sz="8" w:space="4" w:color="000000"/>
        </w:pBdr>
        <w:spacing w:after="120" w:line="240" w:lineRule="auto"/>
        <w:ind w:right="17"/>
        <w:jc w:val="both"/>
        <w:rPr>
          <w:rFonts w:ascii="Gilroy Light" w:hAnsi="Gilroy Light"/>
        </w:rPr>
      </w:pPr>
      <w:r w:rsidRPr="00100F0E">
        <w:rPr>
          <w:rFonts w:ascii="Gilroy Light" w:hAnsi="Gilroy Light"/>
        </w:rPr>
        <w:t>Аппарат имеет защиту от перегрева, предназначен для работы от однофазной сети переменного тока с номинальным напряжением 230 Вольт.</w:t>
      </w:r>
    </w:p>
    <w:p w:rsidR="00CA6C48" w:rsidRDefault="00CA6C48" w:rsidP="00100F0E">
      <w:pPr>
        <w:pageBreakBefore/>
        <w:spacing w:line="240" w:lineRule="auto"/>
        <w:rPr>
          <w:rFonts w:ascii="Gilroy Light" w:eastAsia="Courier New" w:hAnsi="Gilroy Light" w:cs="Courier New"/>
          <w:b/>
          <w:bCs/>
          <w:sz w:val="24"/>
          <w:szCs w:val="24"/>
        </w:rPr>
      </w:pPr>
      <w:r w:rsidRPr="00A143DD">
        <w:rPr>
          <w:rFonts w:ascii="Gilroy Light" w:eastAsia="Courier New" w:hAnsi="Gilroy Light" w:cs="Courier New"/>
          <w:b/>
          <w:bCs/>
          <w:sz w:val="24"/>
          <w:szCs w:val="24"/>
        </w:rPr>
        <w:lastRenderedPageBreak/>
        <w:t>ПРАВИЛА ТЕХНИКИ БЕЗОПАСНОСТИ</w:t>
      </w:r>
    </w:p>
    <w:p w:rsidR="00CA6C48" w:rsidRPr="00350D7C" w:rsidRDefault="00244FB5" w:rsidP="00100F0E">
      <w:pPr>
        <w:pStyle w:val="a3"/>
        <w:ind w:left="993"/>
        <w:jc w:val="both"/>
        <w:rPr>
          <w:rFonts w:ascii="Gilroy Light" w:eastAsia="Arial" w:hAnsi="Gilroy Light"/>
        </w:rPr>
      </w:pPr>
      <w:r w:rsidRPr="00244FB5">
        <w:rPr>
          <w:rFonts w:ascii="Gilroy Light" w:hAnsi="Gilroy Light"/>
          <w:noProof/>
        </w:rPr>
        <w:pict>
          <v:group id="_x0000_s1094" style="position:absolute;left:0;text-align:left;margin-left:-7.9pt;margin-top:.3pt;width:98.75pt;height:584.9pt;z-index:-251658752" coordorigin="955,1915" coordsize="1975,1169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4" o:spid="_x0000_s1070" type="#_x0000_t75" style="position:absolute;left:1054;top:3960;width:844;height:534;visibility:visible" o:allowincell="f">
              <v:imagedata r:id="rId11" o:title="" chromakey="white"/>
            </v:shape>
            <v:group id="_x0000_s1093" style="position:absolute;left:955;top:1915;width:1975;height:11698" coordorigin="955,1915" coordsize="1975,11698">
              <v:shape id="Picture 12" o:spid="_x0000_s1072" type="#_x0000_t75" style="position:absolute;left:990;top:1915;width:955;height:938;visibility:visible" wrapcoords="-679 0 -679 20725 21713 20725 21713 0 -679 0" o:allowincell="f">
                <v:imagedata r:id="rId12" o:title="" chromakey="white"/>
              </v:shape>
              <v:shape id="Picture 16" o:spid="_x0000_s1071" type="#_x0000_t75" style="position:absolute;left:990;top:3771;width:964;height:1902;visibility:visible" wrapcoords="-672 0 -672 21123 21510 21123 21510 0 -672 0" o:allowincell="f">
                <v:imagedata r:id="rId13" o:title="" chromakey="white"/>
              </v:shape>
              <v:shape id="Picture 19" o:spid="_x0000_s1068" type="#_x0000_t75" style="position:absolute;left:990;top:5936;width:908;height:1019;visibility:visible" wrapcoords="-714 0 -714 20985 21410 20985 21410 0 -714 0" o:allowincell="f">
                <v:imagedata r:id="rId14" o:title=""/>
              </v:shape>
              <v:shape id="Picture 20" o:spid="_x0000_s1067" type="#_x0000_t75" style="position:absolute;left:990;top:7246;width:912;height:1011;visibility:visible" wrapcoords="-711 0 -711 21151 21316 21151 21316 0 -711 0" o:allowincell="f">
                <v:imagedata r:id="rId15" o:title=""/>
              </v:shape>
              <v:shape id="Picture 21" o:spid="_x0000_s1066" type="#_x0000_t75" style="position:absolute;left:990;top:8398;width:912;height:994;visibility:visible" wrapcoords="-711 0 -711 20861 21316 20861 21316 0 -711 0" o:allowincell="f">
                <v:imagedata r:id="rId16" o:title=""/>
              </v:shape>
              <v:shape id="Picture 22" o:spid="_x0000_s1065" type="#_x0000_t75" style="position:absolute;left:955;top:9423;width:964;height:1011;visibility:visible" o:allowincell="f">
                <v:imagedata r:id="rId17" o:title=""/>
              </v:shape>
              <v:shape id="Picture 23" o:spid="_x0000_s1064" type="#_x0000_t75" style="position:absolute;left:990;top:10546;width:912;height:1011;visibility:visible" o:allowincell="f">
                <v:imagedata r:id="rId18" o:title=""/>
              </v:shape>
              <v:group id="_x0000_s1092" style="position:absolute;left:990;top:11575;width:1940;height:2038" coordorigin="990,11575" coordsize="1940,2038">
                <v:shape id="Picture 24" o:spid="_x0000_s1063" type="#_x0000_t75" style="position:absolute;left:990;top:11575;width:964;height:1011;visibility:visible" o:allowincell="f">
                  <v:imagedata r:id="rId19" o:title=""/>
                </v:shape>
                <v:shape id="Picture 25" o:spid="_x0000_s1060" type="#_x0000_t75" style="position:absolute;left:990;top:12643;width:908;height:954;visibility:visible" o:allowincell="f">
                  <v:imagedata r:id="rId20" o:title=""/>
                </v:shape>
                <v:shape id="Picture 27" o:spid="_x0000_s1062" type="#_x0000_t75" style="position:absolute;left:1966;top:11587;width:964;height:1011;visibility:visible" o:allowincell="f">
                  <v:imagedata r:id="rId21" o:title=""/>
                </v:shape>
                <v:shape id="Picture 26" o:spid="_x0000_s1061" type="#_x0000_t75" style="position:absolute;left:1982;top:12643;width:908;height:970;visibility:visible" o:allowincell="f">
                  <v:imagedata r:id="rId22" o:title=""/>
                </v:shape>
              </v:group>
            </v:group>
            <w10:wrap type="square"/>
          </v:group>
        </w:pict>
      </w:r>
      <w:r w:rsidR="00CA6C48" w:rsidRPr="00350D7C">
        <w:rPr>
          <w:rFonts w:ascii="Gilroy Light" w:eastAsia="Arial" w:hAnsi="Gilroy Light"/>
        </w:rPr>
        <w:t>К использованию и обслуживанию сварочного аппарата допускается только квалифицированный и специально обученный персонал, ознакомленный с данной инструкцией.</w:t>
      </w:r>
    </w:p>
    <w:p w:rsidR="00CA6C48" w:rsidRPr="003A6FF8" w:rsidRDefault="00CA6C48" w:rsidP="00100F0E">
      <w:pPr>
        <w:pStyle w:val="a3"/>
        <w:ind w:left="993"/>
        <w:jc w:val="both"/>
        <w:rPr>
          <w:rFonts w:ascii="Gilroy Light" w:eastAsia="Arial" w:hAnsi="Gilroy Light"/>
        </w:rPr>
      </w:pPr>
      <w:r w:rsidRPr="00350D7C">
        <w:rPr>
          <w:rFonts w:ascii="Gilroy Light" w:eastAsia="Arial" w:hAnsi="Gilroy Light"/>
        </w:rPr>
        <w:t>В этой инструкции содержится описание, правила безопасности и вся необходимая информация для правильной эксплуатации сварочного аппарата.</w:t>
      </w:r>
    </w:p>
    <w:p w:rsidR="00CA6C48" w:rsidRPr="00350D7C" w:rsidRDefault="00CA6C48" w:rsidP="00100F0E">
      <w:pPr>
        <w:pStyle w:val="a3"/>
        <w:ind w:left="993"/>
        <w:jc w:val="both"/>
        <w:rPr>
          <w:rFonts w:ascii="Gilroy Light" w:eastAsia="Arial" w:hAnsi="Gilroy Light"/>
        </w:rPr>
      </w:pPr>
      <w:r w:rsidRPr="00350D7C">
        <w:rPr>
          <w:rFonts w:ascii="Gilroy Light" w:eastAsia="Arial" w:hAnsi="Gilroy Light"/>
        </w:rPr>
        <w:t>Сохраняйте данную инструкцию и обращайтесь к ней при возникновении вопросов по безопасной эксплуатации, обслуживанию, хранению и транспортировке сварочного аппарата.</w:t>
      </w:r>
    </w:p>
    <w:p w:rsidR="00CA6C48" w:rsidRPr="00350D7C" w:rsidRDefault="00CA6C48" w:rsidP="00100F0E">
      <w:pPr>
        <w:pStyle w:val="a3"/>
        <w:ind w:left="993"/>
        <w:jc w:val="both"/>
        <w:rPr>
          <w:rFonts w:ascii="Gilroy Light" w:eastAsia="Arial" w:hAnsi="Gilroy Light"/>
        </w:rPr>
      </w:pPr>
      <w:r w:rsidRPr="00350D7C">
        <w:rPr>
          <w:rFonts w:ascii="Gilroy Light" w:eastAsia="Arial" w:hAnsi="Gilroy Light"/>
        </w:rPr>
        <w:t>Перед эксплуатацией обязательно передайте данное руководство или его копию оператору устройства для ознакомления</w:t>
      </w:r>
      <w:r w:rsidR="00EF3E80">
        <w:rPr>
          <w:rFonts w:ascii="Gilroy Light" w:eastAsia="Arial" w:hAnsi="Gilroy Light"/>
          <w:noProof/>
        </w:rPr>
        <w:drawing>
          <wp:anchor distT="0" distB="0" distL="114300" distR="114300" simplePos="0" relativeHeight="251645440" behindDoc="1" locked="0" layoutInCell="0" allowOverlap="1">
            <wp:simplePos x="0" y="0"/>
            <wp:positionH relativeFrom="column">
              <wp:posOffset>464185</wp:posOffset>
            </wp:positionH>
            <wp:positionV relativeFrom="paragraph">
              <wp:posOffset>975995</wp:posOffset>
            </wp:positionV>
            <wp:extent cx="163195" cy="250190"/>
            <wp:effectExtent l="19050" t="0" r="8255" b="0"/>
            <wp:wrapNone/>
            <wp:docPr id="4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 cstate="print"/>
                    <a:srcRect/>
                    <a:stretch>
                      <a:fillRect/>
                    </a:stretch>
                  </pic:blipFill>
                  <pic:spPr bwMode="auto">
                    <a:xfrm>
                      <a:off x="0" y="0"/>
                      <a:ext cx="163195" cy="250190"/>
                    </a:xfrm>
                    <a:prstGeom prst="rect">
                      <a:avLst/>
                    </a:prstGeom>
                    <a:noFill/>
                    <a:ln w="9525">
                      <a:noFill/>
                      <a:miter lim="800000"/>
                      <a:headEnd/>
                      <a:tailEnd/>
                    </a:ln>
                  </pic:spPr>
                </pic:pic>
              </a:graphicData>
            </a:graphic>
          </wp:anchor>
        </w:drawing>
      </w:r>
      <w:r w:rsidR="00196C3E" w:rsidRPr="00350D7C">
        <w:rPr>
          <w:rFonts w:ascii="Gilroy Light" w:eastAsia="Arial" w:hAnsi="Gilroy Light"/>
        </w:rPr>
        <w:t>.</w:t>
      </w:r>
    </w:p>
    <w:p w:rsidR="00CA6C48" w:rsidRPr="00350D7C" w:rsidRDefault="00CA6C48" w:rsidP="00100F0E">
      <w:pPr>
        <w:pStyle w:val="a3"/>
        <w:ind w:left="993"/>
        <w:jc w:val="both"/>
        <w:rPr>
          <w:rFonts w:ascii="Gilroy Light" w:eastAsia="Arial" w:hAnsi="Gilroy Light"/>
        </w:rPr>
      </w:pPr>
      <w:r w:rsidRPr="00350D7C">
        <w:rPr>
          <w:rFonts w:ascii="Gilroy Light" w:eastAsia="Arial" w:hAnsi="Gilroy Light"/>
        </w:rPr>
        <w:t>Избегайте контактов с открытыми токоведущими кабелями сварочного аппарата, не прикасайтесь к держателю электрода и свариваемой поверхности.</w:t>
      </w:r>
    </w:p>
    <w:p w:rsidR="00CA6C48" w:rsidRPr="00350D7C" w:rsidRDefault="00CA6C48" w:rsidP="00100F0E">
      <w:pPr>
        <w:pStyle w:val="a3"/>
        <w:ind w:left="993"/>
        <w:jc w:val="both"/>
        <w:rPr>
          <w:rFonts w:ascii="Gilroy Light" w:eastAsia="Arial" w:hAnsi="Gilroy Light"/>
        </w:rPr>
      </w:pPr>
      <w:r w:rsidRPr="00350D7C">
        <w:rPr>
          <w:rFonts w:ascii="Gilroy Light" w:eastAsia="Arial" w:hAnsi="Gilroy Light"/>
        </w:rPr>
        <w:t xml:space="preserve">Не прикасайтесь к месту подключения питания или к другим частям сварочного аппарата, которые находятся под током. Отключайте питание сразу после окончания работы или перед тем, как оставите рабочее место. </w:t>
      </w:r>
    </w:p>
    <w:p w:rsidR="00CA6C48" w:rsidRPr="00350D7C" w:rsidRDefault="00CA6C48" w:rsidP="00100F0E">
      <w:pPr>
        <w:pStyle w:val="a3"/>
        <w:ind w:left="993"/>
        <w:jc w:val="both"/>
        <w:rPr>
          <w:rFonts w:ascii="Gilroy Light" w:eastAsia="Arial" w:hAnsi="Gilroy Light"/>
        </w:rPr>
      </w:pPr>
      <w:r w:rsidRPr="00350D7C">
        <w:rPr>
          <w:rFonts w:ascii="Gilroy Light" w:eastAsia="Arial" w:hAnsi="Gilroy Light"/>
        </w:rPr>
        <w:t>Никогда не работайте там, где существует опасность получения электрошока.</w:t>
      </w:r>
    </w:p>
    <w:p w:rsidR="00CA6C48" w:rsidRPr="00350D7C" w:rsidRDefault="00CA6C48" w:rsidP="00100F0E">
      <w:pPr>
        <w:pStyle w:val="a3"/>
        <w:ind w:left="993"/>
        <w:jc w:val="both"/>
        <w:rPr>
          <w:rFonts w:ascii="Gilroy Light" w:hAnsi="Gilroy Light"/>
        </w:rPr>
      </w:pPr>
      <w:r w:rsidRPr="00350D7C">
        <w:rPr>
          <w:rFonts w:ascii="Gilroy Light" w:eastAsia="Arial" w:hAnsi="Gilroy Light"/>
        </w:rPr>
        <w:t>Сварочные работы могут привести к пожару!</w:t>
      </w:r>
    </w:p>
    <w:p w:rsidR="00CA6C48" w:rsidRPr="00350D7C" w:rsidRDefault="00CA6C48" w:rsidP="00100F0E">
      <w:pPr>
        <w:pStyle w:val="a3"/>
        <w:ind w:left="993"/>
        <w:jc w:val="both"/>
        <w:rPr>
          <w:rFonts w:ascii="Gilroy Light" w:eastAsia="Arial" w:hAnsi="Gilroy Light"/>
        </w:rPr>
      </w:pPr>
      <w:r w:rsidRPr="00350D7C">
        <w:rPr>
          <w:rFonts w:ascii="Gilroy Light" w:eastAsia="Arial" w:hAnsi="Gilroy Light"/>
        </w:rPr>
        <w:t>Не располагайте горючие и легковоспламеняемые материалы ближе</w:t>
      </w:r>
      <w:r w:rsidR="00C24F89" w:rsidRPr="00350D7C">
        <w:rPr>
          <w:rFonts w:ascii="Gilroy Light" w:eastAsia="Arial" w:hAnsi="Gilroy Light"/>
        </w:rPr>
        <w:t>,</w:t>
      </w:r>
      <w:r w:rsidRPr="00350D7C">
        <w:rPr>
          <w:rFonts w:ascii="Gilroy Light" w:eastAsia="Arial" w:hAnsi="Gilroy Light"/>
        </w:rPr>
        <w:t xml:space="preserve"> чем </w:t>
      </w:r>
      <w:r w:rsidR="00204D8B" w:rsidRPr="00350D7C">
        <w:rPr>
          <w:rFonts w:ascii="Gilroy Light" w:eastAsia="Arial" w:hAnsi="Gilroy Light"/>
        </w:rPr>
        <w:t xml:space="preserve">на </w:t>
      </w:r>
      <w:r w:rsidRPr="00350D7C">
        <w:rPr>
          <w:rFonts w:ascii="Gilroy Light" w:eastAsia="Arial" w:hAnsi="Gilroy Light"/>
        </w:rPr>
        <w:t>10</w:t>
      </w:r>
      <w:r w:rsidR="00100F0E">
        <w:rPr>
          <w:rFonts w:ascii="Gilroy Light" w:eastAsia="Arial" w:hAnsi="Gilroy Light"/>
        </w:rPr>
        <w:t xml:space="preserve"> </w:t>
      </w:r>
      <w:r w:rsidRPr="00350D7C">
        <w:rPr>
          <w:rFonts w:ascii="Gilroy Light" w:eastAsia="Arial" w:hAnsi="Gilroy Light"/>
        </w:rPr>
        <w:t xml:space="preserve">метров от места сварки. </w:t>
      </w:r>
    </w:p>
    <w:p w:rsidR="00CA6C48" w:rsidRPr="00350D7C" w:rsidRDefault="00CA6C48" w:rsidP="00100F0E">
      <w:pPr>
        <w:pStyle w:val="a3"/>
        <w:ind w:left="993"/>
        <w:jc w:val="both"/>
        <w:rPr>
          <w:rFonts w:ascii="Gilroy Light" w:eastAsia="Arial" w:hAnsi="Gilroy Light"/>
        </w:rPr>
      </w:pPr>
      <w:r w:rsidRPr="00350D7C">
        <w:rPr>
          <w:rFonts w:ascii="Gilroy Light" w:eastAsia="Arial" w:hAnsi="Gilroy Light"/>
        </w:rPr>
        <w:t>Старайтесь, чтобы искры и брызги не попали на тело.</w:t>
      </w:r>
    </w:p>
    <w:p w:rsidR="00CA6C48" w:rsidRPr="00350D7C" w:rsidRDefault="00CA6C48" w:rsidP="00100F0E">
      <w:pPr>
        <w:pStyle w:val="a3"/>
        <w:ind w:left="993"/>
        <w:jc w:val="both"/>
        <w:rPr>
          <w:rFonts w:ascii="Gilroy Light" w:eastAsia="Arial" w:hAnsi="Gilroy Light"/>
        </w:rPr>
      </w:pPr>
      <w:r w:rsidRPr="00350D7C">
        <w:rPr>
          <w:rFonts w:ascii="Gilroy Light" w:eastAsia="Arial" w:hAnsi="Gilroy Light"/>
        </w:rPr>
        <w:t>Никогда не производите сварку емкостей, в которых могут содержаться легковоспламеняющиеся или взрывоопасные материалы.</w:t>
      </w:r>
    </w:p>
    <w:p w:rsidR="00CA6C48" w:rsidRPr="00350D7C" w:rsidRDefault="00CA6C48" w:rsidP="00100F0E">
      <w:pPr>
        <w:pStyle w:val="a3"/>
        <w:ind w:left="993"/>
        <w:jc w:val="both"/>
        <w:rPr>
          <w:rFonts w:ascii="Gilroy Light" w:hAnsi="Gilroy Light"/>
        </w:rPr>
      </w:pPr>
      <w:r w:rsidRPr="00350D7C">
        <w:rPr>
          <w:rFonts w:ascii="Gilroy Light" w:eastAsia="Arial" w:hAnsi="Gilroy Light"/>
        </w:rPr>
        <w:t>Дым и газ, попадающие в воздух при сварке, опасны для здоровья. Перед началом работ убедитесь, что вытяжка и приточная вентиляция исправно работают.</w:t>
      </w:r>
    </w:p>
    <w:p w:rsidR="00CA6C48" w:rsidRPr="00350D7C" w:rsidRDefault="00CA6C48" w:rsidP="00100F0E">
      <w:pPr>
        <w:pStyle w:val="a3"/>
        <w:ind w:left="993"/>
        <w:jc w:val="both"/>
        <w:rPr>
          <w:rFonts w:ascii="Gilroy Light" w:eastAsia="Arial" w:hAnsi="Gilroy Light" w:cs="Arial"/>
        </w:rPr>
      </w:pPr>
      <w:r w:rsidRPr="00350D7C">
        <w:rPr>
          <w:rFonts w:ascii="Gilroy Light" w:eastAsia="Arial" w:hAnsi="Gilroy Light" w:cs="Arial"/>
        </w:rPr>
        <w:t>Помните, что при сварке температура обрабатываемой поверхности повышается, поэтому старайтесь не прикасаться к обрабатываемым деталям во избежание ожогов.</w:t>
      </w:r>
    </w:p>
    <w:p w:rsidR="00CA6C48" w:rsidRPr="00350D7C" w:rsidRDefault="00CA6C48" w:rsidP="00100F0E">
      <w:pPr>
        <w:pStyle w:val="a3"/>
        <w:ind w:left="993"/>
        <w:jc w:val="both"/>
        <w:rPr>
          <w:rFonts w:ascii="Gilroy Light" w:hAnsi="Gilroy Light"/>
        </w:rPr>
      </w:pPr>
      <w:r w:rsidRPr="00350D7C">
        <w:rPr>
          <w:rFonts w:ascii="Gilroy Light" w:eastAsia="Arial" w:hAnsi="Gilroy Light" w:cs="Arial"/>
        </w:rPr>
        <w:t>Аппарат имеет встроенный вентилятор для охлаждения. Не суйте пальцы и другие предметы в вентилятор во избежание травм и повреждений.</w:t>
      </w:r>
    </w:p>
    <w:p w:rsidR="00CA6C48" w:rsidRPr="00350D7C" w:rsidRDefault="00CA6C48" w:rsidP="00100F0E">
      <w:pPr>
        <w:pStyle w:val="a3"/>
        <w:ind w:left="993"/>
        <w:jc w:val="both"/>
        <w:rPr>
          <w:rFonts w:ascii="Gilroy Light" w:eastAsia="Arial" w:hAnsi="Gilroy Light" w:cs="Arial"/>
          <w:sz w:val="20"/>
        </w:rPr>
      </w:pPr>
      <w:r w:rsidRPr="00350D7C">
        <w:rPr>
          <w:rFonts w:ascii="Gilroy Light" w:eastAsia="Arial" w:hAnsi="Gilroy Light" w:cs="Arial"/>
        </w:rPr>
        <w:t>Сварочные аппараты излучают электромагнитные волны и создают помехи для радиочастот, поэтому следите за тем, чтобы в непосредственной близости от аппарата не было людей, которые используют стимулятор сердца или другие принадлежности, для которых электромагнитные волны и радиочастоты создают помехи.</w:t>
      </w:r>
    </w:p>
    <w:p w:rsidR="00CA6C48" w:rsidRPr="00350D7C" w:rsidRDefault="00CA6C48" w:rsidP="00100F0E">
      <w:pPr>
        <w:pStyle w:val="a3"/>
        <w:ind w:left="993"/>
        <w:jc w:val="both"/>
        <w:rPr>
          <w:rFonts w:ascii="Gilroy Light" w:hAnsi="Gilroy Light"/>
          <w:szCs w:val="20"/>
        </w:rPr>
      </w:pPr>
      <w:r w:rsidRPr="00350D7C">
        <w:rPr>
          <w:rFonts w:ascii="Gilroy Light" w:eastAsia="Arial" w:hAnsi="Gilroy Light"/>
          <w:szCs w:val="20"/>
        </w:rPr>
        <w:t>Всегда соблюдайте правила безопасности. Носите защитную одежду и специальные средства защит</w:t>
      </w:r>
      <w:r w:rsidR="009147F1" w:rsidRPr="00350D7C">
        <w:rPr>
          <w:rFonts w:ascii="Gilroy Light" w:eastAsia="Arial" w:hAnsi="Gilroy Light"/>
          <w:szCs w:val="20"/>
        </w:rPr>
        <w:t>ы, для предотвращения поврежден</w:t>
      </w:r>
      <w:r w:rsidRPr="00350D7C">
        <w:rPr>
          <w:rFonts w:ascii="Gilroy Light" w:eastAsia="Arial" w:hAnsi="Gilroy Light"/>
          <w:szCs w:val="20"/>
        </w:rPr>
        <w:t>ия глаз и кожных покровов.</w:t>
      </w:r>
    </w:p>
    <w:p w:rsidR="00CA6C48" w:rsidRPr="00350D7C" w:rsidRDefault="00CA6C48" w:rsidP="00100F0E">
      <w:pPr>
        <w:pStyle w:val="a3"/>
        <w:ind w:left="993"/>
        <w:jc w:val="both"/>
        <w:rPr>
          <w:rFonts w:ascii="Gilroy Light" w:hAnsi="Gilroy Light"/>
          <w:szCs w:val="20"/>
        </w:rPr>
      </w:pPr>
      <w:r w:rsidRPr="00350D7C">
        <w:rPr>
          <w:rFonts w:ascii="Gilroy Light" w:eastAsia="Arial" w:hAnsi="Gilroy Light"/>
          <w:szCs w:val="20"/>
        </w:rPr>
        <w:t>Всегда надевайте защитную маску во время работы сварочным аппаратом или используйте очки с защитным затемненным стеклом.</w:t>
      </w:r>
    </w:p>
    <w:p w:rsidR="00CA6C48" w:rsidRPr="00350D7C" w:rsidRDefault="00CA6C48" w:rsidP="00100F0E">
      <w:pPr>
        <w:pStyle w:val="a3"/>
        <w:ind w:left="993"/>
        <w:jc w:val="both"/>
        <w:rPr>
          <w:rFonts w:ascii="Gilroy Light" w:hAnsi="Gilroy Light"/>
          <w:szCs w:val="20"/>
        </w:rPr>
      </w:pPr>
      <w:r w:rsidRPr="00350D7C">
        <w:rPr>
          <w:rFonts w:ascii="Gilroy Light" w:eastAsia="Arial" w:hAnsi="Gilroy Light"/>
          <w:szCs w:val="20"/>
        </w:rPr>
        <w:t>Убедитесь, что излучение дуги не попадет на других людей, находящихся поблизости от места сварки.</w:t>
      </w:r>
    </w:p>
    <w:p w:rsidR="00CA6C48" w:rsidRPr="00350D7C" w:rsidRDefault="00CA6C48" w:rsidP="00100F0E">
      <w:pPr>
        <w:pStyle w:val="a3"/>
        <w:ind w:left="993"/>
        <w:jc w:val="both"/>
        <w:rPr>
          <w:rFonts w:ascii="Gilroy Light" w:eastAsia="Arial" w:hAnsi="Gilroy Light"/>
        </w:rPr>
      </w:pPr>
      <w:r w:rsidRPr="00350D7C">
        <w:rPr>
          <w:rFonts w:ascii="Gilroy Light" w:eastAsia="Arial" w:hAnsi="Gilroy Light"/>
        </w:rPr>
        <w:t>Следите за тем, чтобы на рабочей площадке не было посторонних людей.</w:t>
      </w:r>
    </w:p>
    <w:p w:rsidR="00CA6C48" w:rsidRPr="00350D7C" w:rsidRDefault="00CA6C48" w:rsidP="003A6FF8">
      <w:pPr>
        <w:pStyle w:val="a3"/>
        <w:jc w:val="both"/>
        <w:rPr>
          <w:rFonts w:ascii="Gilroy Light" w:eastAsia="Arial" w:hAnsi="Gilroy Light"/>
        </w:rPr>
      </w:pPr>
      <w:r w:rsidRPr="00350D7C">
        <w:rPr>
          <w:rFonts w:ascii="Gilroy Light" w:eastAsia="Arial" w:hAnsi="Gilroy Light"/>
        </w:rPr>
        <w:t>Запрещается использовать сварочный аппарат для разморозки труб.</w:t>
      </w:r>
    </w:p>
    <w:p w:rsidR="00CA6C48" w:rsidRPr="00350D7C" w:rsidRDefault="00CA6C48" w:rsidP="003A6FF8">
      <w:pPr>
        <w:pStyle w:val="a3"/>
        <w:jc w:val="both"/>
        <w:rPr>
          <w:rFonts w:ascii="Gilroy Light" w:hAnsi="Gilroy Light"/>
        </w:rPr>
      </w:pPr>
      <w:r w:rsidRPr="00350D7C">
        <w:rPr>
          <w:rFonts w:ascii="Gilroy Light" w:eastAsia="Arial" w:hAnsi="Gilroy Light"/>
        </w:rPr>
        <w:t>Обязательно используйте питающую сеть с защитным заземляющим проводником в целях безопасности. Используйте дополнительно заземляющий винт на задней панели аппарата.</w:t>
      </w:r>
    </w:p>
    <w:p w:rsidR="009D3978" w:rsidRPr="00350D7C" w:rsidRDefault="00CA6C48" w:rsidP="003A6FF8">
      <w:pPr>
        <w:pStyle w:val="a3"/>
        <w:jc w:val="both"/>
        <w:rPr>
          <w:rFonts w:ascii="Gilroy Light" w:eastAsia="Arial" w:hAnsi="Gilroy Light"/>
        </w:rPr>
      </w:pPr>
      <w:r w:rsidRPr="00350D7C">
        <w:rPr>
          <w:rFonts w:ascii="Gilroy Light" w:eastAsia="Arial" w:hAnsi="Gilroy Light"/>
        </w:rPr>
        <w:t>Не пользуйтесь аппаратом, если электрический кабель повреждён. Обратитесь в сервисный центр.</w:t>
      </w:r>
      <w:r w:rsidR="009D3978" w:rsidRPr="00350D7C">
        <w:rPr>
          <w:rFonts w:ascii="Gilroy Light" w:eastAsia="Arial" w:hAnsi="Gilroy Light"/>
        </w:rPr>
        <w:t xml:space="preserve"> </w:t>
      </w:r>
    </w:p>
    <w:p w:rsidR="009D3978" w:rsidRPr="00350D7C" w:rsidRDefault="00CA6C48" w:rsidP="003A6FF8">
      <w:pPr>
        <w:pStyle w:val="a3"/>
        <w:jc w:val="both"/>
        <w:rPr>
          <w:rFonts w:ascii="Gilroy Light" w:eastAsia="Arial" w:hAnsi="Gilroy Light" w:cs="Arial"/>
        </w:rPr>
      </w:pPr>
      <w:r w:rsidRPr="00350D7C">
        <w:rPr>
          <w:rFonts w:ascii="Gilroy Light" w:eastAsia="Arial" w:hAnsi="Gilroy Light" w:cs="Arial"/>
        </w:rPr>
        <w:t>Не работайте под водой или в местах с повышенной влажностью.</w:t>
      </w:r>
      <w:r w:rsidR="009D3978" w:rsidRPr="00350D7C">
        <w:rPr>
          <w:rFonts w:ascii="Gilroy Light" w:eastAsia="Arial" w:hAnsi="Gilroy Light" w:cs="Arial"/>
        </w:rPr>
        <w:t xml:space="preserve"> </w:t>
      </w:r>
    </w:p>
    <w:p w:rsidR="00CA6C48" w:rsidRPr="00350D7C" w:rsidRDefault="00CA6C48" w:rsidP="003A6FF8">
      <w:pPr>
        <w:pStyle w:val="a3"/>
        <w:jc w:val="both"/>
        <w:rPr>
          <w:rFonts w:ascii="Gilroy Light" w:eastAsia="Arial" w:hAnsi="Gilroy Light" w:cs="Arial"/>
        </w:rPr>
      </w:pPr>
      <w:r w:rsidRPr="00350D7C">
        <w:rPr>
          <w:rFonts w:ascii="Gilroy Light" w:eastAsia="Arial" w:hAnsi="Gilroy Light" w:cs="Arial"/>
        </w:rPr>
        <w:t>При высотных работах во избежание несчастного случая соблюдайте правила техники безопасности работы на высоте.</w:t>
      </w:r>
    </w:p>
    <w:p w:rsidR="009D3978" w:rsidRPr="001000D3" w:rsidRDefault="009D3978" w:rsidP="007649AC">
      <w:pPr>
        <w:pStyle w:val="a3"/>
        <w:pageBreakBefore/>
        <w:jc w:val="both"/>
        <w:rPr>
          <w:rFonts w:ascii="Gilroy Light" w:eastAsia="Courier New" w:hAnsi="Gilroy Light" w:cs="Courier New"/>
          <w:b/>
          <w:bCs/>
          <w:sz w:val="24"/>
          <w:szCs w:val="24"/>
        </w:rPr>
      </w:pPr>
      <w:r w:rsidRPr="00836802">
        <w:rPr>
          <w:rFonts w:ascii="Gilroy Light" w:eastAsia="Courier New" w:hAnsi="Gilroy Light" w:cs="Courier New"/>
          <w:b/>
          <w:bCs/>
          <w:sz w:val="24"/>
          <w:szCs w:val="24"/>
        </w:rPr>
        <w:lastRenderedPageBreak/>
        <w:t>ОСНОВНЫЕ УЗЛЫ АППАРАТА</w:t>
      </w:r>
    </w:p>
    <w:p w:rsidR="009D3978" w:rsidRPr="007649AC" w:rsidRDefault="009D3978" w:rsidP="007649AC">
      <w:pPr>
        <w:pStyle w:val="a3"/>
        <w:jc w:val="both"/>
        <w:rPr>
          <w:rFonts w:ascii="Gilroy Light" w:eastAsia="Courier New" w:hAnsi="Gilroy Light" w:cs="Courier New"/>
          <w:b/>
          <w:bCs/>
        </w:rPr>
      </w:pPr>
    </w:p>
    <w:p w:rsidR="00972336" w:rsidRPr="007649AC" w:rsidRDefault="009D3978" w:rsidP="007649AC">
      <w:pPr>
        <w:tabs>
          <w:tab w:val="left" w:pos="2476"/>
        </w:tabs>
        <w:spacing w:after="0" w:line="240" w:lineRule="auto"/>
        <w:jc w:val="both"/>
        <w:rPr>
          <w:rFonts w:ascii="Gilroy Light" w:eastAsia="Courier New" w:hAnsi="Gilroy Light" w:cs="Courier New"/>
          <w:b/>
          <w:bCs/>
        </w:rPr>
      </w:pPr>
      <w:r w:rsidRPr="007649AC">
        <w:rPr>
          <w:rFonts w:ascii="Gilroy Light" w:eastAsia="Courier New" w:hAnsi="Gilroy Light" w:cs="Courier New"/>
          <w:b/>
          <w:bCs/>
        </w:rPr>
        <w:t>Передняя панель</w:t>
      </w:r>
      <w:r w:rsidR="00972336" w:rsidRPr="007649AC">
        <w:rPr>
          <w:rFonts w:ascii="Gilroy Light" w:eastAsia="Courier New" w:hAnsi="Gilroy Light" w:cs="Courier New"/>
          <w:b/>
          <w:bCs/>
        </w:rPr>
        <w:t xml:space="preserve">  </w:t>
      </w:r>
    </w:p>
    <w:p w:rsidR="009D3978" w:rsidRPr="007649AC" w:rsidRDefault="00972336" w:rsidP="007649AC">
      <w:pPr>
        <w:tabs>
          <w:tab w:val="left" w:pos="2476"/>
        </w:tabs>
        <w:spacing w:after="0" w:line="240" w:lineRule="auto"/>
        <w:jc w:val="both"/>
        <w:rPr>
          <w:rFonts w:ascii="Gilroy Light" w:eastAsia="Courier New" w:hAnsi="Gilroy Light" w:cs="Courier New"/>
          <w:bCs/>
        </w:rPr>
      </w:pPr>
      <w:r w:rsidRPr="007649AC">
        <w:rPr>
          <w:rFonts w:ascii="Gilroy Light" w:eastAsia="Courier New" w:hAnsi="Gilroy Light" w:cs="Courier New"/>
          <w:bCs/>
        </w:rPr>
        <w:t>(Рис. 1)</w:t>
      </w:r>
    </w:p>
    <w:p w:rsidR="006E7DA0" w:rsidRPr="007649AC" w:rsidRDefault="00331892" w:rsidP="007649AC">
      <w:pPr>
        <w:tabs>
          <w:tab w:val="left" w:pos="2476"/>
        </w:tabs>
        <w:spacing w:after="0" w:line="240" w:lineRule="auto"/>
        <w:jc w:val="both"/>
        <w:rPr>
          <w:rFonts w:ascii="Gilroy Light" w:eastAsia="Courier New" w:hAnsi="Gilroy Light" w:cs="Courier New"/>
          <w:bCs/>
          <w:lang w:val="en-US"/>
        </w:rPr>
      </w:pPr>
      <w:r w:rsidRPr="007649AC">
        <w:rPr>
          <w:rFonts w:ascii="Gilroy Light" w:eastAsia="Courier New" w:hAnsi="Gilroy Light" w:cs="Courier New"/>
          <w:bCs/>
          <w:noProof/>
        </w:rPr>
        <w:drawing>
          <wp:anchor distT="0" distB="0" distL="114300" distR="114300" simplePos="0" relativeHeight="251644415" behindDoc="0" locked="0" layoutInCell="1" allowOverlap="1">
            <wp:simplePos x="0" y="0"/>
            <wp:positionH relativeFrom="column">
              <wp:posOffset>3325495</wp:posOffset>
            </wp:positionH>
            <wp:positionV relativeFrom="margin">
              <wp:posOffset>815340</wp:posOffset>
            </wp:positionV>
            <wp:extent cx="3069590" cy="3058160"/>
            <wp:effectExtent l="19050" t="0" r="0" b="0"/>
            <wp:wrapSquare wrapText="bothSides"/>
            <wp:docPr id="22" name="Рисунок 11" descr="фронтон_mig 183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фронтон_mig 183 (1).png"/>
                    <pic:cNvPicPr/>
                  </pic:nvPicPr>
                  <pic:blipFill>
                    <a:blip r:embed="rId24" cstate="print"/>
                    <a:stretch>
                      <a:fillRect/>
                    </a:stretch>
                  </pic:blipFill>
                  <pic:spPr>
                    <a:xfrm>
                      <a:off x="0" y="0"/>
                      <a:ext cx="3069590" cy="3058160"/>
                    </a:xfrm>
                    <a:prstGeom prst="rect">
                      <a:avLst/>
                    </a:prstGeom>
                  </pic:spPr>
                </pic:pic>
              </a:graphicData>
            </a:graphic>
          </wp:anchor>
        </w:drawing>
      </w:r>
      <w:r w:rsidR="00317303" w:rsidRPr="007649AC">
        <w:rPr>
          <w:rFonts w:ascii="Gilroy Light" w:eastAsia="Courier New" w:hAnsi="Gilroy Light" w:cs="Courier New"/>
          <w:bCs/>
          <w:noProof/>
        </w:rPr>
        <w:drawing>
          <wp:inline distT="0" distB="0" distL="0" distR="0">
            <wp:extent cx="3241392" cy="3240000"/>
            <wp:effectExtent l="19050" t="0" r="0" b="0"/>
            <wp:docPr id="28" name="Рисунок 27" descr="фронтон_mig 190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фронтон_mig 190 (3).png"/>
                    <pic:cNvPicPr/>
                  </pic:nvPicPr>
                  <pic:blipFill>
                    <a:blip r:embed="rId25" cstate="print"/>
                    <a:stretch>
                      <a:fillRect/>
                    </a:stretch>
                  </pic:blipFill>
                  <pic:spPr>
                    <a:xfrm>
                      <a:off x="0" y="0"/>
                      <a:ext cx="3241392" cy="3240000"/>
                    </a:xfrm>
                    <a:prstGeom prst="rect">
                      <a:avLst/>
                    </a:prstGeom>
                  </pic:spPr>
                </pic:pic>
              </a:graphicData>
            </a:graphic>
          </wp:inline>
        </w:drawing>
      </w:r>
    </w:p>
    <w:p w:rsidR="009D3978" w:rsidRPr="007649AC" w:rsidRDefault="009D3978" w:rsidP="007649AC">
      <w:pPr>
        <w:tabs>
          <w:tab w:val="left" w:pos="364"/>
        </w:tabs>
        <w:spacing w:after="0" w:line="240" w:lineRule="auto"/>
        <w:ind w:left="422" w:right="500"/>
        <w:jc w:val="both"/>
        <w:rPr>
          <w:rFonts w:ascii="Gilroy Light" w:eastAsia="Arial" w:hAnsi="Gilroy Light" w:cs="Arial"/>
          <w:b/>
          <w:bCs/>
        </w:rPr>
      </w:pPr>
    </w:p>
    <w:p w:rsidR="007649AC" w:rsidRPr="007649AC" w:rsidRDefault="009D3978" w:rsidP="007649AC">
      <w:pPr>
        <w:pStyle w:val="aa"/>
        <w:numPr>
          <w:ilvl w:val="0"/>
          <w:numId w:val="30"/>
        </w:numPr>
        <w:tabs>
          <w:tab w:val="left" w:pos="426"/>
        </w:tabs>
        <w:spacing w:after="0" w:line="240" w:lineRule="auto"/>
        <w:ind w:left="0" w:right="141" w:firstLine="0"/>
        <w:jc w:val="both"/>
        <w:rPr>
          <w:rFonts w:ascii="Gilroy Light" w:eastAsia="Arial" w:hAnsi="Gilroy Light" w:cs="Arial"/>
          <w:b/>
          <w:bCs/>
        </w:rPr>
      </w:pPr>
      <w:r w:rsidRPr="007649AC">
        <w:rPr>
          <w:rFonts w:ascii="Gilroy Light" w:eastAsia="Arial" w:hAnsi="Gilroy Light" w:cs="Arial"/>
        </w:rPr>
        <w:t>Кабель выбора полярности горелки MIG</w:t>
      </w:r>
    </w:p>
    <w:p w:rsidR="00D23B5F" w:rsidRPr="007649AC" w:rsidRDefault="00D23B5F" w:rsidP="007649AC">
      <w:pPr>
        <w:pStyle w:val="aa"/>
        <w:numPr>
          <w:ilvl w:val="0"/>
          <w:numId w:val="30"/>
        </w:numPr>
        <w:tabs>
          <w:tab w:val="left" w:pos="426"/>
        </w:tabs>
        <w:spacing w:after="0" w:line="240" w:lineRule="auto"/>
        <w:ind w:left="0" w:right="141" w:firstLine="0"/>
        <w:jc w:val="both"/>
        <w:rPr>
          <w:rFonts w:ascii="Gilroy Light" w:eastAsia="Arial" w:hAnsi="Gilroy Light" w:cs="Arial"/>
          <w:b/>
          <w:bCs/>
        </w:rPr>
      </w:pPr>
      <w:r w:rsidRPr="007649AC">
        <w:rPr>
          <w:rFonts w:ascii="Gilroy Light" w:eastAsia="Arial" w:hAnsi="Gilroy Light" w:cs="Arial"/>
        </w:rPr>
        <w:t>-</w:t>
      </w:r>
      <w:r w:rsidR="007649AC">
        <w:rPr>
          <w:rFonts w:ascii="Gilroy Light" w:eastAsia="Arial" w:hAnsi="Gilroy Light" w:cs="Arial"/>
        </w:rPr>
        <w:t xml:space="preserve"> </w:t>
      </w:r>
      <w:r w:rsidRPr="007649AC">
        <w:rPr>
          <w:rFonts w:ascii="Gilroy Light" w:eastAsia="Arial" w:hAnsi="Gilroy Light" w:cs="Arial"/>
        </w:rPr>
        <w:t>Встроенная сварочная горелка (для S</w:t>
      </w:r>
      <w:r w:rsidR="00615C77" w:rsidRPr="007649AC">
        <w:rPr>
          <w:rFonts w:ascii="Gilroy Light" w:eastAsia="Arial" w:hAnsi="Gilroy Light" w:cs="Arial"/>
          <w:lang w:val="en-US"/>
        </w:rPr>
        <w:t>TART</w:t>
      </w:r>
      <w:r w:rsidR="00615C77" w:rsidRPr="007649AC">
        <w:rPr>
          <w:rFonts w:ascii="Gilroy Light" w:eastAsia="Arial" w:hAnsi="Gilroy Light" w:cs="Arial"/>
        </w:rPr>
        <w:t xml:space="preserve"> </w:t>
      </w:r>
      <w:r w:rsidR="00C24F89" w:rsidRPr="007649AC">
        <w:rPr>
          <w:rFonts w:ascii="Gilroy Light" w:eastAsia="Arial" w:hAnsi="Gilroy Light" w:cs="Arial"/>
        </w:rPr>
        <w:t xml:space="preserve">MigLine </w:t>
      </w:r>
      <w:r w:rsidRPr="007649AC">
        <w:rPr>
          <w:rFonts w:ascii="Gilroy Light" w:eastAsia="Arial" w:hAnsi="Gilroy Light" w:cs="Arial"/>
        </w:rPr>
        <w:t xml:space="preserve">183) </w:t>
      </w:r>
    </w:p>
    <w:p w:rsidR="009D3978" w:rsidRPr="007649AC" w:rsidRDefault="007649AC" w:rsidP="007649AC">
      <w:pPr>
        <w:numPr>
          <w:ilvl w:val="0"/>
          <w:numId w:val="29"/>
        </w:numPr>
        <w:tabs>
          <w:tab w:val="left" w:pos="367"/>
        </w:tabs>
        <w:spacing w:after="0" w:line="240" w:lineRule="auto"/>
        <w:ind w:left="567" w:right="120" w:hanging="141"/>
        <w:jc w:val="both"/>
        <w:rPr>
          <w:rFonts w:ascii="Gilroy Light" w:eastAsia="Arial" w:hAnsi="Gilroy Light" w:cs="Arial"/>
        </w:rPr>
      </w:pPr>
      <w:r>
        <w:rPr>
          <w:rFonts w:ascii="Gilroy Light" w:eastAsia="Arial" w:hAnsi="Gilroy Light" w:cs="Arial"/>
        </w:rPr>
        <w:t xml:space="preserve"> </w:t>
      </w:r>
      <w:r w:rsidR="009D3978" w:rsidRPr="007649AC">
        <w:rPr>
          <w:rFonts w:ascii="Gilroy Light" w:eastAsia="Arial" w:hAnsi="Gilroy Light" w:cs="Arial"/>
        </w:rPr>
        <w:t>Евро-разъем для подключения горелки MIG</w:t>
      </w:r>
      <w:r w:rsidR="00D23B5F" w:rsidRPr="007649AC">
        <w:rPr>
          <w:rFonts w:ascii="Gilroy Light" w:eastAsia="Arial" w:hAnsi="Gilroy Light" w:cs="Arial"/>
        </w:rPr>
        <w:t xml:space="preserve"> (для </w:t>
      </w:r>
      <w:r w:rsidR="00615C77" w:rsidRPr="007649AC">
        <w:rPr>
          <w:rFonts w:ascii="Gilroy Light" w:eastAsia="Arial" w:hAnsi="Gilroy Light" w:cs="Arial"/>
        </w:rPr>
        <w:t>S</w:t>
      </w:r>
      <w:r w:rsidR="00615C77" w:rsidRPr="007649AC">
        <w:rPr>
          <w:rFonts w:ascii="Gilroy Light" w:eastAsia="Arial" w:hAnsi="Gilroy Light" w:cs="Arial"/>
          <w:lang w:val="en-US"/>
        </w:rPr>
        <w:t>TART</w:t>
      </w:r>
      <w:r w:rsidR="00615C77" w:rsidRPr="007649AC">
        <w:rPr>
          <w:rFonts w:ascii="Gilroy Light" w:eastAsia="Arial" w:hAnsi="Gilroy Light" w:cs="Arial"/>
        </w:rPr>
        <w:t xml:space="preserve"> </w:t>
      </w:r>
      <w:r w:rsidR="00C24F89" w:rsidRPr="007649AC">
        <w:rPr>
          <w:rFonts w:ascii="Gilroy Light" w:eastAsia="Arial" w:hAnsi="Gilroy Light" w:cs="Arial"/>
        </w:rPr>
        <w:t>MigLine</w:t>
      </w:r>
      <w:r w:rsidR="00615C77" w:rsidRPr="007649AC">
        <w:rPr>
          <w:rFonts w:ascii="Gilroy Light" w:eastAsia="Arial" w:hAnsi="Gilroy Light" w:cs="Arial"/>
        </w:rPr>
        <w:t xml:space="preserve"> </w:t>
      </w:r>
      <w:r w:rsidR="00D23B5F" w:rsidRPr="007649AC">
        <w:rPr>
          <w:rFonts w:ascii="Gilroy Light" w:eastAsia="Arial" w:hAnsi="Gilroy Light" w:cs="Arial"/>
        </w:rPr>
        <w:t>190)</w:t>
      </w:r>
    </w:p>
    <w:p w:rsidR="007649AC" w:rsidRDefault="009D3978" w:rsidP="007649AC">
      <w:pPr>
        <w:numPr>
          <w:ilvl w:val="0"/>
          <w:numId w:val="30"/>
        </w:numPr>
        <w:tabs>
          <w:tab w:val="left" w:pos="426"/>
        </w:tabs>
        <w:spacing w:after="0" w:line="240" w:lineRule="auto"/>
        <w:ind w:left="0" w:firstLine="0"/>
        <w:jc w:val="both"/>
        <w:rPr>
          <w:rFonts w:ascii="Gilroy Light" w:eastAsia="Arial" w:hAnsi="Gilroy Light" w:cs="Arial"/>
          <w:b/>
          <w:bCs/>
        </w:rPr>
      </w:pPr>
      <w:r w:rsidRPr="007649AC">
        <w:rPr>
          <w:rFonts w:ascii="Gilroy Light" w:eastAsia="Arial" w:hAnsi="Gilroy Light" w:cs="Arial"/>
        </w:rPr>
        <w:t>Панель управления</w:t>
      </w:r>
    </w:p>
    <w:p w:rsidR="007649AC" w:rsidRDefault="009D3978" w:rsidP="007649AC">
      <w:pPr>
        <w:numPr>
          <w:ilvl w:val="0"/>
          <w:numId w:val="30"/>
        </w:numPr>
        <w:tabs>
          <w:tab w:val="left" w:pos="426"/>
        </w:tabs>
        <w:spacing w:after="0" w:line="240" w:lineRule="auto"/>
        <w:ind w:left="0" w:firstLine="0"/>
        <w:jc w:val="both"/>
        <w:rPr>
          <w:rFonts w:ascii="Gilroy Light" w:eastAsia="Arial" w:hAnsi="Gilroy Light" w:cs="Arial"/>
          <w:b/>
          <w:bCs/>
        </w:rPr>
      </w:pPr>
      <w:r w:rsidRPr="007649AC">
        <w:rPr>
          <w:rFonts w:ascii="Gilroy Light" w:eastAsia="Arial" w:hAnsi="Gilroy Light" w:cs="Arial"/>
        </w:rPr>
        <w:t>Силовые разъемы</w:t>
      </w:r>
      <w:proofErr w:type="gramStart"/>
      <w:r w:rsidR="00AD0FE2" w:rsidRPr="007649AC">
        <w:rPr>
          <w:rFonts w:ascii="Gilroy Light" w:eastAsia="Arial" w:hAnsi="Gilroy Light" w:cs="Arial"/>
          <w:lang w:val="en-US"/>
        </w:rPr>
        <w:t xml:space="preserve"> (</w:t>
      </w:r>
      <w:r w:rsidR="00206C24" w:rsidRPr="007649AC">
        <w:rPr>
          <w:rFonts w:ascii="Gilroy Light" w:eastAsia="Arial" w:hAnsi="Gilroy Light" w:cs="Arial"/>
        </w:rPr>
        <w:t xml:space="preserve"> </w:t>
      </w:r>
      <w:r w:rsidRPr="007649AC">
        <w:rPr>
          <w:rFonts w:ascii="Gilroy Light" w:eastAsia="Arial" w:hAnsi="Gilroy Light" w:cs="Arial"/>
          <w:lang w:val="en-US"/>
        </w:rPr>
        <w:t>+</w:t>
      </w:r>
      <w:r w:rsidR="00AD0FE2" w:rsidRPr="007649AC">
        <w:rPr>
          <w:rFonts w:ascii="Gilroy Light" w:eastAsia="Arial" w:hAnsi="Gilroy Light" w:cs="Arial"/>
          <w:lang w:val="en-US"/>
        </w:rPr>
        <w:t xml:space="preserve"> </w:t>
      </w:r>
      <w:r w:rsidRPr="007649AC">
        <w:rPr>
          <w:rFonts w:ascii="Gilroy Light" w:eastAsia="Arial" w:hAnsi="Gilroy Light" w:cs="Arial"/>
          <w:lang w:val="en-US"/>
        </w:rPr>
        <w:t>/- )</w:t>
      </w:r>
      <w:proofErr w:type="gramEnd"/>
    </w:p>
    <w:p w:rsidR="009D3978" w:rsidRPr="007649AC" w:rsidRDefault="009D3978" w:rsidP="007649AC">
      <w:pPr>
        <w:numPr>
          <w:ilvl w:val="0"/>
          <w:numId w:val="30"/>
        </w:numPr>
        <w:tabs>
          <w:tab w:val="left" w:pos="426"/>
        </w:tabs>
        <w:spacing w:after="0" w:line="240" w:lineRule="auto"/>
        <w:ind w:left="0" w:firstLine="0"/>
        <w:jc w:val="both"/>
        <w:rPr>
          <w:rFonts w:ascii="Gilroy Light" w:eastAsia="Arial" w:hAnsi="Gilroy Light" w:cs="Arial"/>
          <w:b/>
          <w:bCs/>
        </w:rPr>
      </w:pPr>
      <w:r w:rsidRPr="007649AC">
        <w:rPr>
          <w:rFonts w:ascii="Gilroy Light" w:eastAsia="Arial" w:hAnsi="Gilroy Light" w:cs="Arial"/>
        </w:rPr>
        <w:t>Решетка вентиляции</w:t>
      </w:r>
    </w:p>
    <w:p w:rsidR="00350D7C" w:rsidRDefault="00350D7C" w:rsidP="007649AC">
      <w:pPr>
        <w:spacing w:after="0" w:line="240" w:lineRule="auto"/>
        <w:jc w:val="both"/>
        <w:rPr>
          <w:rFonts w:ascii="Gilroy Light" w:eastAsia="Courier New" w:hAnsi="Gilroy Light" w:cs="Courier New"/>
          <w:b/>
          <w:bCs/>
        </w:rPr>
      </w:pPr>
    </w:p>
    <w:p w:rsidR="007649AC" w:rsidRPr="007649AC" w:rsidRDefault="007649AC" w:rsidP="007649AC">
      <w:pPr>
        <w:spacing w:after="0" w:line="240" w:lineRule="auto"/>
        <w:jc w:val="both"/>
        <w:rPr>
          <w:rFonts w:ascii="Gilroy Light" w:eastAsia="Courier New" w:hAnsi="Gilroy Light" w:cs="Courier New"/>
          <w:b/>
          <w:bCs/>
        </w:rPr>
      </w:pPr>
    </w:p>
    <w:p w:rsidR="00D23B5F" w:rsidRPr="007649AC" w:rsidRDefault="00D23B5F" w:rsidP="007649AC">
      <w:pPr>
        <w:pStyle w:val="a3"/>
        <w:jc w:val="both"/>
        <w:rPr>
          <w:rFonts w:ascii="Gilroy Light" w:eastAsia="Courier New" w:hAnsi="Gilroy Light"/>
          <w:b/>
        </w:rPr>
      </w:pPr>
      <w:r w:rsidRPr="007649AC">
        <w:rPr>
          <w:rFonts w:ascii="Gilroy Light" w:eastAsia="Courier New" w:hAnsi="Gilroy Light"/>
          <w:b/>
        </w:rPr>
        <w:t>Задняя панель</w:t>
      </w:r>
    </w:p>
    <w:p w:rsidR="006D63E3" w:rsidRPr="007649AC" w:rsidRDefault="006D63E3" w:rsidP="007649AC">
      <w:pPr>
        <w:spacing w:after="0" w:line="240" w:lineRule="auto"/>
        <w:jc w:val="both"/>
        <w:rPr>
          <w:rFonts w:ascii="Gilroy Light" w:eastAsia="Courier New" w:hAnsi="Gilroy Light" w:cs="Courier New"/>
          <w:b/>
          <w:bCs/>
        </w:rPr>
      </w:pPr>
    </w:p>
    <w:p w:rsidR="009D3978" w:rsidRPr="007649AC" w:rsidRDefault="006E7DA0" w:rsidP="007649AC">
      <w:pPr>
        <w:spacing w:after="0" w:line="240" w:lineRule="auto"/>
        <w:jc w:val="both"/>
        <w:rPr>
          <w:rFonts w:ascii="Gilroy Light" w:eastAsia="Courier New" w:hAnsi="Gilroy Light" w:cs="Courier New"/>
          <w:b/>
          <w:bCs/>
          <w:lang w:val="en-US"/>
        </w:rPr>
      </w:pPr>
      <w:r w:rsidRPr="007649AC">
        <w:rPr>
          <w:noProof/>
        </w:rPr>
        <w:drawing>
          <wp:anchor distT="0" distB="0" distL="114300" distR="114300" simplePos="0" relativeHeight="251672064" behindDoc="0" locked="0" layoutInCell="1" allowOverlap="1">
            <wp:simplePos x="0" y="0"/>
            <wp:positionH relativeFrom="column">
              <wp:posOffset>23495</wp:posOffset>
            </wp:positionH>
            <wp:positionV relativeFrom="paragraph">
              <wp:posOffset>-4445</wp:posOffset>
            </wp:positionV>
            <wp:extent cx="2510790" cy="3311525"/>
            <wp:effectExtent l="19050" t="0" r="3810" b="0"/>
            <wp:wrapSquare wrapText="bothSides"/>
            <wp:docPr id="13" name="Рисунок 12" descr="оборот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оборот (2).png"/>
                    <pic:cNvPicPr/>
                  </pic:nvPicPr>
                  <pic:blipFill>
                    <a:blip r:embed="rId26" cstate="print"/>
                    <a:stretch>
                      <a:fillRect/>
                    </a:stretch>
                  </pic:blipFill>
                  <pic:spPr>
                    <a:xfrm>
                      <a:off x="0" y="0"/>
                      <a:ext cx="2510790" cy="3311525"/>
                    </a:xfrm>
                    <a:prstGeom prst="rect">
                      <a:avLst/>
                    </a:prstGeom>
                  </pic:spPr>
                </pic:pic>
              </a:graphicData>
            </a:graphic>
          </wp:anchor>
        </w:drawing>
      </w:r>
    </w:p>
    <w:p w:rsidR="00972336" w:rsidRPr="007649AC" w:rsidRDefault="00972336" w:rsidP="007649AC">
      <w:pPr>
        <w:spacing w:after="0" w:line="240" w:lineRule="auto"/>
        <w:jc w:val="both"/>
        <w:rPr>
          <w:rFonts w:ascii="Gilroy Light" w:eastAsia="Courier New" w:hAnsi="Gilroy Light" w:cs="Courier New"/>
          <w:bCs/>
          <w:lang w:val="en-US"/>
        </w:rPr>
      </w:pPr>
      <w:r w:rsidRPr="007649AC">
        <w:rPr>
          <w:rFonts w:ascii="Gilroy Light" w:eastAsia="Courier New" w:hAnsi="Gilroy Light" w:cs="Courier New"/>
          <w:bCs/>
        </w:rPr>
        <w:t>(Рис.2)</w:t>
      </w:r>
    </w:p>
    <w:p w:rsidR="009D3978" w:rsidRPr="007649AC" w:rsidRDefault="009D3978" w:rsidP="007649AC">
      <w:pPr>
        <w:numPr>
          <w:ilvl w:val="0"/>
          <w:numId w:val="31"/>
        </w:numPr>
        <w:tabs>
          <w:tab w:val="left" w:pos="440"/>
        </w:tabs>
        <w:spacing w:after="0" w:line="240" w:lineRule="auto"/>
        <w:ind w:left="0" w:firstLine="0"/>
        <w:jc w:val="both"/>
        <w:rPr>
          <w:rFonts w:ascii="Gilroy Light" w:eastAsia="Arial" w:hAnsi="Gilroy Light" w:cs="Arial"/>
          <w:b/>
          <w:bCs/>
        </w:rPr>
      </w:pPr>
      <w:r w:rsidRPr="007649AC">
        <w:rPr>
          <w:rFonts w:ascii="Gilroy Light" w:eastAsia="Arial" w:hAnsi="Gilroy Light" w:cs="Arial"/>
        </w:rPr>
        <w:t>Кнопка включения и выключения аппарата</w:t>
      </w:r>
    </w:p>
    <w:p w:rsidR="009D3978" w:rsidRPr="007649AC" w:rsidRDefault="009D3978" w:rsidP="007649AC">
      <w:pPr>
        <w:numPr>
          <w:ilvl w:val="0"/>
          <w:numId w:val="31"/>
        </w:numPr>
        <w:tabs>
          <w:tab w:val="left" w:pos="440"/>
        </w:tabs>
        <w:spacing w:after="0" w:line="240" w:lineRule="auto"/>
        <w:ind w:left="0" w:firstLine="0"/>
        <w:jc w:val="both"/>
        <w:rPr>
          <w:rFonts w:ascii="Gilroy Light" w:eastAsia="Arial" w:hAnsi="Gilroy Light" w:cs="Arial"/>
          <w:b/>
          <w:bCs/>
        </w:rPr>
      </w:pPr>
      <w:r w:rsidRPr="007649AC">
        <w:rPr>
          <w:rFonts w:ascii="Gilroy Light" w:eastAsia="Arial" w:hAnsi="Gilroy Light" w:cs="Arial"/>
        </w:rPr>
        <w:t>Ручка для переноски аппарата</w:t>
      </w:r>
    </w:p>
    <w:p w:rsidR="009D3978" w:rsidRPr="007649AC" w:rsidRDefault="009D3978" w:rsidP="007649AC">
      <w:pPr>
        <w:numPr>
          <w:ilvl w:val="0"/>
          <w:numId w:val="31"/>
        </w:numPr>
        <w:tabs>
          <w:tab w:val="left" w:pos="440"/>
        </w:tabs>
        <w:spacing w:after="0" w:line="240" w:lineRule="auto"/>
        <w:ind w:left="0" w:right="740" w:firstLine="0"/>
        <w:jc w:val="both"/>
        <w:rPr>
          <w:rFonts w:ascii="Gilroy Light" w:eastAsia="Arial" w:hAnsi="Gilroy Light" w:cs="Arial"/>
          <w:b/>
          <w:bCs/>
        </w:rPr>
      </w:pPr>
      <w:r w:rsidRPr="007649AC">
        <w:rPr>
          <w:rFonts w:ascii="Gilroy Light" w:eastAsia="Arial" w:hAnsi="Gilroy Light" w:cs="Arial"/>
        </w:rPr>
        <w:t>Штуцер для подключения защитного газа</w:t>
      </w:r>
    </w:p>
    <w:p w:rsidR="009D3978" w:rsidRPr="007649AC" w:rsidRDefault="009D3978" w:rsidP="007649AC">
      <w:pPr>
        <w:numPr>
          <w:ilvl w:val="0"/>
          <w:numId w:val="31"/>
        </w:numPr>
        <w:tabs>
          <w:tab w:val="left" w:pos="440"/>
        </w:tabs>
        <w:spacing w:after="0" w:line="240" w:lineRule="auto"/>
        <w:ind w:left="0" w:firstLine="0"/>
        <w:jc w:val="both"/>
        <w:rPr>
          <w:rFonts w:ascii="Gilroy Light" w:eastAsia="Arial" w:hAnsi="Gilroy Light" w:cs="Arial"/>
          <w:b/>
          <w:bCs/>
        </w:rPr>
      </w:pPr>
      <w:r w:rsidRPr="007649AC">
        <w:rPr>
          <w:rFonts w:ascii="Gilroy Light" w:eastAsia="Arial" w:hAnsi="Gilroy Light" w:cs="Arial"/>
        </w:rPr>
        <w:t>Сетевой кабель</w:t>
      </w:r>
    </w:p>
    <w:p w:rsidR="009D3978" w:rsidRPr="007649AC" w:rsidRDefault="009D3978" w:rsidP="007649AC">
      <w:pPr>
        <w:numPr>
          <w:ilvl w:val="0"/>
          <w:numId w:val="31"/>
        </w:numPr>
        <w:tabs>
          <w:tab w:val="left" w:pos="440"/>
        </w:tabs>
        <w:spacing w:after="0" w:line="240" w:lineRule="auto"/>
        <w:ind w:left="0" w:firstLine="0"/>
        <w:jc w:val="both"/>
        <w:rPr>
          <w:rFonts w:ascii="Gilroy Light" w:eastAsia="Arial" w:hAnsi="Gilroy Light" w:cs="Arial"/>
          <w:b/>
          <w:bCs/>
        </w:rPr>
      </w:pPr>
      <w:r w:rsidRPr="007649AC">
        <w:rPr>
          <w:rFonts w:ascii="Gilroy Light" w:eastAsia="Arial" w:hAnsi="Gilroy Light" w:cs="Arial"/>
        </w:rPr>
        <w:t>Вентилятор охлаждения</w:t>
      </w:r>
    </w:p>
    <w:p w:rsidR="00AD0FE2" w:rsidRPr="007649AC" w:rsidRDefault="00AD0FE2" w:rsidP="007649AC">
      <w:pPr>
        <w:pageBreakBefore/>
        <w:spacing w:after="0" w:line="240" w:lineRule="auto"/>
        <w:jc w:val="both"/>
        <w:rPr>
          <w:rFonts w:ascii="Gilroy Light" w:eastAsia="Courier New" w:hAnsi="Gilroy Light" w:cs="Courier New"/>
          <w:b/>
          <w:bCs/>
          <w:lang w:val="en-US"/>
        </w:rPr>
      </w:pPr>
      <w:r w:rsidRPr="007649AC">
        <w:rPr>
          <w:rFonts w:ascii="Gilroy Light" w:eastAsia="Courier New" w:hAnsi="Gilroy Light" w:cs="Courier New"/>
          <w:b/>
          <w:bCs/>
        </w:rPr>
        <w:lastRenderedPageBreak/>
        <w:t>Панель управления</w:t>
      </w:r>
    </w:p>
    <w:p w:rsidR="003A6FF8" w:rsidRPr="007649AC" w:rsidRDefault="003A6FF8" w:rsidP="007649AC">
      <w:pPr>
        <w:spacing w:after="0" w:line="240" w:lineRule="auto"/>
        <w:jc w:val="both"/>
        <w:rPr>
          <w:rFonts w:ascii="Gilroy Light" w:eastAsia="Courier New" w:hAnsi="Gilroy Light" w:cs="Courier New"/>
          <w:b/>
          <w:bCs/>
          <w:lang w:val="en-US"/>
        </w:rPr>
      </w:pPr>
    </w:p>
    <w:p w:rsidR="00D42007" w:rsidRDefault="006E7DA0" w:rsidP="007649AC">
      <w:pPr>
        <w:pStyle w:val="a3"/>
        <w:rPr>
          <w:lang w:val="en-US"/>
        </w:rPr>
      </w:pPr>
      <w:r>
        <w:rPr>
          <w:noProof/>
        </w:rPr>
        <w:drawing>
          <wp:anchor distT="0" distB="0" distL="114300" distR="114300" simplePos="0" relativeHeight="251673088" behindDoc="0" locked="0" layoutInCell="1" allowOverlap="1">
            <wp:simplePos x="0" y="0"/>
            <wp:positionH relativeFrom="column">
              <wp:posOffset>23495</wp:posOffset>
            </wp:positionH>
            <wp:positionV relativeFrom="paragraph">
              <wp:posOffset>-1270</wp:posOffset>
            </wp:positionV>
            <wp:extent cx="3333750" cy="2875280"/>
            <wp:effectExtent l="19050" t="0" r="0" b="0"/>
            <wp:wrapSquare wrapText="bothSides"/>
            <wp:docPr id="17" name="Рисунок 16" descr="мордашка_mig_190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мордашка_mig_190 (1).png"/>
                    <pic:cNvPicPr/>
                  </pic:nvPicPr>
                  <pic:blipFill>
                    <a:blip r:embed="rId27" cstate="print"/>
                    <a:stretch>
                      <a:fillRect/>
                    </a:stretch>
                  </pic:blipFill>
                  <pic:spPr>
                    <a:xfrm>
                      <a:off x="0" y="0"/>
                      <a:ext cx="3333750" cy="2875280"/>
                    </a:xfrm>
                    <a:prstGeom prst="rect">
                      <a:avLst/>
                    </a:prstGeom>
                  </pic:spPr>
                </pic:pic>
              </a:graphicData>
            </a:graphic>
          </wp:anchor>
        </w:drawing>
      </w:r>
      <w:r>
        <w:rPr>
          <w:noProof/>
        </w:rPr>
        <w:drawing>
          <wp:inline distT="0" distB="0" distL="0" distR="0">
            <wp:extent cx="3260339" cy="2880000"/>
            <wp:effectExtent l="19050" t="0" r="0" b="0"/>
            <wp:docPr id="20" name="Рисунок 19" descr="мордашка_mig 183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мордашка_mig 183 (1).png"/>
                    <pic:cNvPicPr/>
                  </pic:nvPicPr>
                  <pic:blipFill>
                    <a:blip r:embed="rId28" cstate="print"/>
                    <a:stretch>
                      <a:fillRect/>
                    </a:stretch>
                  </pic:blipFill>
                  <pic:spPr>
                    <a:xfrm>
                      <a:off x="0" y="0"/>
                      <a:ext cx="3260339" cy="2880000"/>
                    </a:xfrm>
                    <a:prstGeom prst="rect">
                      <a:avLst/>
                    </a:prstGeom>
                  </pic:spPr>
                </pic:pic>
              </a:graphicData>
            </a:graphic>
          </wp:inline>
        </w:drawing>
      </w:r>
    </w:p>
    <w:p w:rsidR="00D00DCA" w:rsidRPr="00350D7C" w:rsidRDefault="0029237E" w:rsidP="007649AC">
      <w:pPr>
        <w:pStyle w:val="a3"/>
        <w:rPr>
          <w:rFonts w:ascii="Gilroy Light" w:hAnsi="Gilroy Light"/>
        </w:rPr>
      </w:pPr>
      <w:r w:rsidRPr="00350D7C">
        <w:rPr>
          <w:rFonts w:ascii="Gilroy Light" w:hAnsi="Gilroy Light"/>
        </w:rPr>
        <w:t>(Рис. 3)</w:t>
      </w:r>
    </w:p>
    <w:p w:rsidR="00AD0FE2" w:rsidRPr="00350D7C" w:rsidRDefault="00AD0FE2" w:rsidP="00CB1C31">
      <w:pPr>
        <w:pStyle w:val="a3"/>
        <w:numPr>
          <w:ilvl w:val="0"/>
          <w:numId w:val="32"/>
        </w:numPr>
        <w:tabs>
          <w:tab w:val="left" w:pos="426"/>
        </w:tabs>
        <w:ind w:left="0" w:firstLine="0"/>
        <w:rPr>
          <w:rFonts w:ascii="Gilroy Light" w:hAnsi="Gilroy Light"/>
          <w:sz w:val="20"/>
          <w:szCs w:val="20"/>
        </w:rPr>
      </w:pPr>
      <w:r w:rsidRPr="00350D7C">
        <w:rPr>
          <w:rFonts w:ascii="Gilroy Light" w:eastAsia="Arial" w:hAnsi="Gilroy Light" w:cs="Arial"/>
        </w:rPr>
        <w:t>Индикатор наличия сети</w:t>
      </w:r>
    </w:p>
    <w:p w:rsidR="00AD0FE2" w:rsidRPr="00350D7C" w:rsidRDefault="00AD0FE2" w:rsidP="00CB1C31">
      <w:pPr>
        <w:pStyle w:val="a3"/>
        <w:numPr>
          <w:ilvl w:val="0"/>
          <w:numId w:val="32"/>
        </w:numPr>
        <w:tabs>
          <w:tab w:val="left" w:pos="426"/>
        </w:tabs>
        <w:ind w:left="0" w:firstLine="0"/>
        <w:rPr>
          <w:rFonts w:ascii="Gilroy Light" w:eastAsia="Arial" w:hAnsi="Gilroy Light" w:cs="Arial"/>
          <w:bCs/>
        </w:rPr>
      </w:pPr>
      <w:r w:rsidRPr="00350D7C">
        <w:rPr>
          <w:rFonts w:ascii="Gilroy Light" w:eastAsia="Arial" w:hAnsi="Gilroy Light" w:cs="Arial"/>
        </w:rPr>
        <w:t>Индикатор перегрева</w:t>
      </w:r>
    </w:p>
    <w:p w:rsidR="00AD0FE2" w:rsidRPr="00350D7C" w:rsidRDefault="00AD0FE2" w:rsidP="00CB1C31">
      <w:pPr>
        <w:pStyle w:val="a3"/>
        <w:numPr>
          <w:ilvl w:val="0"/>
          <w:numId w:val="32"/>
        </w:numPr>
        <w:tabs>
          <w:tab w:val="left" w:pos="426"/>
        </w:tabs>
        <w:ind w:left="0" w:firstLine="0"/>
        <w:rPr>
          <w:rFonts w:ascii="Gilroy Light" w:eastAsia="Arial" w:hAnsi="Gilroy Light" w:cs="Arial"/>
          <w:bCs/>
        </w:rPr>
      </w:pPr>
      <w:r w:rsidRPr="00350D7C">
        <w:rPr>
          <w:rFonts w:ascii="Gilroy Light" w:eastAsia="Arial" w:hAnsi="Gilroy Light" w:cs="Arial"/>
        </w:rPr>
        <w:t>Переключатель режимов MIG/MMA</w:t>
      </w:r>
    </w:p>
    <w:p w:rsidR="00AD0FE2" w:rsidRPr="00350D7C" w:rsidRDefault="00AD0FE2" w:rsidP="00CB1C31">
      <w:pPr>
        <w:pStyle w:val="a3"/>
        <w:numPr>
          <w:ilvl w:val="0"/>
          <w:numId w:val="32"/>
        </w:numPr>
        <w:tabs>
          <w:tab w:val="left" w:pos="426"/>
        </w:tabs>
        <w:ind w:left="0" w:firstLine="0"/>
        <w:rPr>
          <w:rFonts w:ascii="Gilroy Light" w:eastAsia="Arial" w:hAnsi="Gilroy Light" w:cs="Arial"/>
          <w:bCs/>
        </w:rPr>
      </w:pPr>
      <w:r w:rsidRPr="00350D7C">
        <w:rPr>
          <w:rFonts w:ascii="Gilroy Light" w:eastAsia="Arial" w:hAnsi="Gilroy Light" w:cs="Arial"/>
        </w:rPr>
        <w:t>Регулятор скорости подачи</w:t>
      </w:r>
      <w:r w:rsidR="00FC151B" w:rsidRPr="00350D7C">
        <w:rPr>
          <w:rFonts w:ascii="Gilroy Light" w:eastAsia="Arial" w:hAnsi="Gilroy Light" w:cs="Arial"/>
        </w:rPr>
        <w:t xml:space="preserve"> </w:t>
      </w:r>
      <w:r w:rsidRPr="00350D7C">
        <w:rPr>
          <w:rFonts w:ascii="Gilroy Light" w:eastAsia="Arial" w:hAnsi="Gilroy Light" w:cs="Arial"/>
        </w:rPr>
        <w:t>проволоки (MIG)</w:t>
      </w:r>
    </w:p>
    <w:p w:rsidR="009D3978" w:rsidRPr="00350D7C" w:rsidRDefault="00AD0FE2" w:rsidP="00CB1C31">
      <w:pPr>
        <w:pStyle w:val="a3"/>
        <w:numPr>
          <w:ilvl w:val="0"/>
          <w:numId w:val="32"/>
        </w:numPr>
        <w:tabs>
          <w:tab w:val="left" w:pos="426"/>
        </w:tabs>
        <w:ind w:left="0" w:firstLine="0"/>
        <w:rPr>
          <w:rFonts w:ascii="Gilroy Light" w:eastAsia="Arial" w:hAnsi="Gilroy Light" w:cs="Arial"/>
        </w:rPr>
      </w:pPr>
      <w:r w:rsidRPr="00350D7C">
        <w:rPr>
          <w:rFonts w:ascii="Gilroy Light" w:eastAsia="Arial" w:hAnsi="Gilroy Light" w:cs="Arial"/>
        </w:rPr>
        <w:t>Регулятор сварочного напряжения (MIG)</w:t>
      </w:r>
    </w:p>
    <w:p w:rsidR="00615C77" w:rsidRPr="00350D7C" w:rsidRDefault="00FC151B" w:rsidP="00CB1C31">
      <w:pPr>
        <w:pStyle w:val="a3"/>
        <w:numPr>
          <w:ilvl w:val="0"/>
          <w:numId w:val="32"/>
        </w:numPr>
        <w:tabs>
          <w:tab w:val="left" w:pos="426"/>
        </w:tabs>
        <w:ind w:left="0" w:firstLine="0"/>
        <w:rPr>
          <w:rFonts w:ascii="Gilroy Light" w:eastAsia="Arial" w:hAnsi="Gilroy Light" w:cs="Arial"/>
        </w:rPr>
      </w:pPr>
      <w:r w:rsidRPr="00350D7C">
        <w:rPr>
          <w:rFonts w:ascii="Gilroy Light" w:eastAsia="Arial" w:hAnsi="Gilroy Light" w:cs="Arial"/>
        </w:rPr>
        <w:t>Регулятор сварочного тока (MMA)</w:t>
      </w:r>
    </w:p>
    <w:p w:rsidR="00615C77" w:rsidRPr="00350D7C" w:rsidRDefault="00615C77" w:rsidP="00CB1C31">
      <w:pPr>
        <w:pStyle w:val="a3"/>
        <w:numPr>
          <w:ilvl w:val="0"/>
          <w:numId w:val="32"/>
        </w:numPr>
        <w:tabs>
          <w:tab w:val="left" w:pos="426"/>
        </w:tabs>
        <w:ind w:left="0" w:firstLine="0"/>
        <w:rPr>
          <w:rFonts w:ascii="Gilroy Light" w:eastAsia="Arial" w:hAnsi="Gilroy Light" w:cs="Arial"/>
        </w:rPr>
      </w:pPr>
      <w:r w:rsidRPr="00350D7C">
        <w:rPr>
          <w:rFonts w:ascii="Gilroy Light" w:eastAsia="Arial" w:hAnsi="Gilroy Light" w:cs="Arial"/>
          <w:bCs/>
        </w:rPr>
        <w:t>Кнопка протяжки проволоки</w:t>
      </w:r>
    </w:p>
    <w:p w:rsidR="00350D7C" w:rsidRPr="00132FD6" w:rsidRDefault="00350D7C" w:rsidP="00132FD6">
      <w:pPr>
        <w:spacing w:after="0" w:line="240" w:lineRule="auto"/>
        <w:jc w:val="both"/>
        <w:rPr>
          <w:rFonts w:ascii="Gilroy Light" w:eastAsia="Courier New" w:hAnsi="Gilroy Light" w:cs="Courier New"/>
          <w:b/>
          <w:bCs/>
          <w:noProof/>
        </w:rPr>
      </w:pPr>
    </w:p>
    <w:p w:rsidR="00350D7C" w:rsidRPr="00132FD6" w:rsidRDefault="00350D7C" w:rsidP="00132FD6">
      <w:pPr>
        <w:spacing w:after="0" w:line="240" w:lineRule="auto"/>
        <w:jc w:val="both"/>
        <w:rPr>
          <w:rFonts w:ascii="Gilroy Light" w:eastAsia="Courier New" w:hAnsi="Gilroy Light" w:cs="Courier New"/>
          <w:b/>
          <w:bCs/>
          <w:noProof/>
        </w:rPr>
      </w:pPr>
    </w:p>
    <w:p w:rsidR="001C1A2C" w:rsidRPr="00132FD6" w:rsidRDefault="00132FD6" w:rsidP="00132FD6">
      <w:pPr>
        <w:spacing w:after="0" w:line="240" w:lineRule="auto"/>
        <w:jc w:val="both"/>
        <w:rPr>
          <w:rFonts w:ascii="Gilroy Light" w:eastAsia="Courier New" w:hAnsi="Gilroy Light" w:cs="Courier New"/>
          <w:b/>
          <w:bCs/>
          <w:noProof/>
          <w:sz w:val="24"/>
          <w:szCs w:val="24"/>
        </w:rPr>
      </w:pPr>
      <w:r>
        <w:rPr>
          <w:rFonts w:ascii="Gilroy Light" w:eastAsia="Courier New" w:hAnsi="Gilroy Light" w:cs="Courier New"/>
          <w:b/>
          <w:bCs/>
          <w:noProof/>
          <w:sz w:val="24"/>
          <w:szCs w:val="24"/>
        </w:rPr>
        <w:drawing>
          <wp:anchor distT="0" distB="0" distL="114300" distR="114300" simplePos="0" relativeHeight="251674112" behindDoc="0" locked="0" layoutInCell="1" allowOverlap="1">
            <wp:simplePos x="0" y="0"/>
            <wp:positionH relativeFrom="column">
              <wp:posOffset>3175</wp:posOffset>
            </wp:positionH>
            <wp:positionV relativeFrom="paragraph">
              <wp:posOffset>178435</wp:posOffset>
            </wp:positionV>
            <wp:extent cx="3872230" cy="3596640"/>
            <wp:effectExtent l="19050" t="0" r="0" b="0"/>
            <wp:wrapSquare wrapText="bothSides"/>
            <wp:docPr id="21" name="Рисунок 20" descr="внутрянка_mig 183_1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внутрянка_mig 183_190.png"/>
                    <pic:cNvPicPr/>
                  </pic:nvPicPr>
                  <pic:blipFill>
                    <a:blip r:embed="rId29" cstate="print"/>
                    <a:stretch>
                      <a:fillRect/>
                    </a:stretch>
                  </pic:blipFill>
                  <pic:spPr>
                    <a:xfrm>
                      <a:off x="0" y="0"/>
                      <a:ext cx="3872230" cy="3596640"/>
                    </a:xfrm>
                    <a:prstGeom prst="rect">
                      <a:avLst/>
                    </a:prstGeom>
                  </pic:spPr>
                </pic:pic>
              </a:graphicData>
            </a:graphic>
          </wp:anchor>
        </w:drawing>
      </w:r>
      <w:r w:rsidR="00D42007" w:rsidRPr="00132FD6">
        <w:rPr>
          <w:rFonts w:ascii="Gilroy Light" w:eastAsia="Courier New" w:hAnsi="Gilroy Light" w:cs="Courier New"/>
          <w:b/>
          <w:bCs/>
          <w:noProof/>
          <w:sz w:val="24"/>
          <w:szCs w:val="24"/>
        </w:rPr>
        <w:t xml:space="preserve"> </w:t>
      </w:r>
      <w:r w:rsidR="00AD0FE2" w:rsidRPr="00132FD6">
        <w:rPr>
          <w:rFonts w:ascii="Gilroy Light" w:eastAsia="Courier New" w:hAnsi="Gilroy Light" w:cs="Courier New"/>
          <w:b/>
          <w:bCs/>
          <w:noProof/>
          <w:sz w:val="24"/>
          <w:szCs w:val="24"/>
        </w:rPr>
        <w:t>Отсек механизма подачи проволоки</w:t>
      </w:r>
    </w:p>
    <w:p w:rsidR="00350D7C" w:rsidRPr="00132FD6" w:rsidRDefault="00350D7C" w:rsidP="00132FD6">
      <w:pPr>
        <w:spacing w:after="0" w:line="240" w:lineRule="auto"/>
        <w:jc w:val="both"/>
        <w:rPr>
          <w:rFonts w:ascii="Gilroy Light" w:eastAsia="Courier New" w:hAnsi="Gilroy Light" w:cs="Courier New"/>
          <w:b/>
          <w:bCs/>
          <w:noProof/>
        </w:rPr>
      </w:pPr>
    </w:p>
    <w:p w:rsidR="00AD0FE2" w:rsidRPr="00132FD6" w:rsidRDefault="00966289" w:rsidP="00132FD6">
      <w:pPr>
        <w:pStyle w:val="a3"/>
        <w:numPr>
          <w:ilvl w:val="0"/>
          <w:numId w:val="34"/>
        </w:numPr>
        <w:tabs>
          <w:tab w:val="left" w:pos="284"/>
        </w:tabs>
        <w:ind w:left="0" w:firstLine="0"/>
        <w:jc w:val="both"/>
        <w:rPr>
          <w:rFonts w:ascii="Gilroy Light" w:eastAsia="Arial" w:hAnsi="Gilroy Light" w:cs="Arial"/>
          <w:bCs/>
        </w:rPr>
      </w:pPr>
      <w:r w:rsidRPr="00132FD6">
        <w:rPr>
          <w:rFonts w:ascii="Gilroy Light" w:eastAsia="Arial" w:hAnsi="Gilroy Light" w:cs="Arial"/>
          <w:bCs/>
        </w:rPr>
        <w:t>Тормозное устройство катушки</w:t>
      </w:r>
      <w:r w:rsidR="00AD0FE2" w:rsidRPr="00132FD6">
        <w:rPr>
          <w:rFonts w:ascii="Gilroy Light" w:eastAsia="Arial" w:hAnsi="Gilroy Light" w:cs="Arial"/>
          <w:bCs/>
        </w:rPr>
        <w:t xml:space="preserve"> (</w:t>
      </w:r>
      <w:r w:rsidRPr="00132FD6">
        <w:rPr>
          <w:rFonts w:ascii="Gilroy Light" w:eastAsia="Arial" w:hAnsi="Gilroy Light" w:cs="Arial"/>
          <w:bCs/>
        </w:rPr>
        <w:t>D100/ D</w:t>
      </w:r>
      <w:r w:rsidR="00AD0FE2" w:rsidRPr="00132FD6">
        <w:rPr>
          <w:rFonts w:ascii="Gilroy Light" w:eastAsia="Arial" w:hAnsi="Gilroy Light" w:cs="Arial"/>
          <w:bCs/>
        </w:rPr>
        <w:t>200мм/5кг макс)</w:t>
      </w:r>
    </w:p>
    <w:p w:rsidR="00AD0FE2" w:rsidRPr="00132FD6" w:rsidRDefault="00AD0FE2" w:rsidP="00132FD6">
      <w:pPr>
        <w:pStyle w:val="a3"/>
        <w:numPr>
          <w:ilvl w:val="0"/>
          <w:numId w:val="34"/>
        </w:numPr>
        <w:tabs>
          <w:tab w:val="left" w:pos="284"/>
        </w:tabs>
        <w:ind w:left="0" w:firstLine="0"/>
        <w:jc w:val="both"/>
        <w:rPr>
          <w:rFonts w:ascii="Gilroy Light" w:eastAsia="Arial" w:hAnsi="Gilroy Light" w:cs="Arial"/>
          <w:bCs/>
        </w:rPr>
      </w:pPr>
      <w:r w:rsidRPr="00132FD6">
        <w:rPr>
          <w:rFonts w:ascii="Gilroy Light" w:eastAsia="Arial" w:hAnsi="Gilroy Light" w:cs="Arial"/>
          <w:bCs/>
        </w:rPr>
        <w:t>Гайка-регулятор прижима</w:t>
      </w:r>
    </w:p>
    <w:p w:rsidR="00AD0FE2" w:rsidRPr="00132FD6" w:rsidRDefault="00966289" w:rsidP="00132FD6">
      <w:pPr>
        <w:pStyle w:val="a3"/>
        <w:numPr>
          <w:ilvl w:val="0"/>
          <w:numId w:val="34"/>
        </w:numPr>
        <w:tabs>
          <w:tab w:val="left" w:pos="284"/>
        </w:tabs>
        <w:ind w:left="0" w:firstLine="0"/>
        <w:jc w:val="both"/>
        <w:rPr>
          <w:rFonts w:ascii="Gilroy Light" w:eastAsia="Arial" w:hAnsi="Gilroy Light" w:cs="Arial"/>
          <w:bCs/>
        </w:rPr>
      </w:pPr>
      <w:r w:rsidRPr="00132FD6">
        <w:rPr>
          <w:rFonts w:ascii="Gilroy Light" w:eastAsia="Arial" w:hAnsi="Gilroy Light" w:cs="Arial"/>
          <w:bCs/>
        </w:rPr>
        <w:t>кнопки открытия/закрытия</w:t>
      </w:r>
      <w:r w:rsidR="00AD0FE2" w:rsidRPr="00132FD6">
        <w:rPr>
          <w:rFonts w:ascii="Gilroy Light" w:eastAsia="Arial" w:hAnsi="Gilroy Light" w:cs="Arial"/>
          <w:bCs/>
        </w:rPr>
        <w:t xml:space="preserve"> боковой крышки</w:t>
      </w:r>
    </w:p>
    <w:p w:rsidR="00AD0FE2" w:rsidRPr="00132FD6" w:rsidRDefault="00AD0FE2" w:rsidP="00132FD6">
      <w:pPr>
        <w:pStyle w:val="a3"/>
        <w:numPr>
          <w:ilvl w:val="0"/>
          <w:numId w:val="34"/>
        </w:numPr>
        <w:tabs>
          <w:tab w:val="left" w:pos="284"/>
        </w:tabs>
        <w:ind w:left="0" w:firstLine="0"/>
        <w:jc w:val="both"/>
        <w:rPr>
          <w:rFonts w:ascii="Gilroy Light" w:eastAsia="Arial" w:hAnsi="Gilroy Light" w:cs="Arial"/>
          <w:bCs/>
        </w:rPr>
      </w:pPr>
      <w:r w:rsidRPr="00132FD6">
        <w:rPr>
          <w:rFonts w:ascii="Gilroy Light" w:eastAsia="Arial" w:hAnsi="Gilroy Light" w:cs="Arial"/>
          <w:bCs/>
        </w:rPr>
        <w:t>Боковая крышка отсека</w:t>
      </w:r>
      <w:r w:rsidR="00966289" w:rsidRPr="00132FD6">
        <w:rPr>
          <w:rFonts w:ascii="Gilroy Light" w:eastAsia="Arial" w:hAnsi="Gilroy Light" w:cs="Arial"/>
          <w:bCs/>
        </w:rPr>
        <w:t xml:space="preserve"> подающего механизма</w:t>
      </w:r>
    </w:p>
    <w:p w:rsidR="00AD0FE2" w:rsidRPr="00132FD6" w:rsidRDefault="00AD0FE2" w:rsidP="00132FD6">
      <w:pPr>
        <w:pStyle w:val="a3"/>
        <w:numPr>
          <w:ilvl w:val="0"/>
          <w:numId w:val="34"/>
        </w:numPr>
        <w:tabs>
          <w:tab w:val="left" w:pos="284"/>
        </w:tabs>
        <w:ind w:left="0" w:firstLine="0"/>
        <w:jc w:val="both"/>
        <w:rPr>
          <w:rFonts w:ascii="Gilroy Light" w:eastAsia="Arial" w:hAnsi="Gilroy Light" w:cs="Arial"/>
          <w:bCs/>
        </w:rPr>
      </w:pPr>
      <w:r w:rsidRPr="00132FD6">
        <w:rPr>
          <w:rFonts w:ascii="Gilroy Light" w:eastAsia="Arial" w:hAnsi="Gilroy Light" w:cs="Arial"/>
          <w:bCs/>
        </w:rPr>
        <w:t>Механизм подачи проволоки</w:t>
      </w:r>
    </w:p>
    <w:p w:rsidR="00AD0FE2" w:rsidRPr="00132FD6" w:rsidRDefault="00AD0FE2" w:rsidP="00132FD6">
      <w:pPr>
        <w:spacing w:after="0" w:line="240" w:lineRule="auto"/>
        <w:jc w:val="both"/>
        <w:rPr>
          <w:rFonts w:ascii="Gilroy Light" w:eastAsia="Courier New" w:hAnsi="Gilroy Light" w:cs="Courier New"/>
          <w:b/>
          <w:bCs/>
          <w:noProof/>
        </w:rPr>
      </w:pPr>
    </w:p>
    <w:p w:rsidR="00615C77" w:rsidRPr="00132FD6" w:rsidRDefault="00615C77" w:rsidP="00132FD6">
      <w:pPr>
        <w:spacing w:after="0" w:line="240" w:lineRule="auto"/>
        <w:jc w:val="both"/>
        <w:rPr>
          <w:rFonts w:ascii="Gilroy Light" w:eastAsia="Courier New" w:hAnsi="Gilroy Light" w:cs="Courier New"/>
          <w:b/>
          <w:bCs/>
          <w:noProof/>
        </w:rPr>
      </w:pPr>
    </w:p>
    <w:p w:rsidR="00AD0FE2" w:rsidRPr="00132FD6" w:rsidRDefault="00AD0FE2" w:rsidP="00132FD6">
      <w:pPr>
        <w:spacing w:after="0" w:line="240" w:lineRule="auto"/>
        <w:jc w:val="both"/>
        <w:rPr>
          <w:rFonts w:ascii="Gilroy Light" w:eastAsia="Courier New" w:hAnsi="Gilroy Light" w:cs="Courier New"/>
          <w:b/>
          <w:bCs/>
          <w:noProof/>
        </w:rPr>
      </w:pPr>
    </w:p>
    <w:p w:rsidR="00871F49" w:rsidRPr="00132FD6" w:rsidRDefault="00871F49" w:rsidP="00132FD6">
      <w:pPr>
        <w:spacing w:after="0" w:line="240" w:lineRule="auto"/>
        <w:jc w:val="both"/>
        <w:rPr>
          <w:rFonts w:ascii="Gilroy Light" w:eastAsia="Courier New" w:hAnsi="Gilroy Light" w:cs="Courier New"/>
          <w:b/>
          <w:bCs/>
          <w:noProof/>
        </w:rPr>
      </w:pPr>
    </w:p>
    <w:p w:rsidR="00350D7C" w:rsidRPr="00132FD6" w:rsidRDefault="001C1A2C" w:rsidP="00132FD6">
      <w:pPr>
        <w:spacing w:after="0" w:line="240" w:lineRule="auto"/>
        <w:jc w:val="both"/>
        <w:rPr>
          <w:rFonts w:ascii="Gilroy Light" w:eastAsia="Courier New" w:hAnsi="Gilroy Light" w:cs="Courier New"/>
          <w:b/>
          <w:bCs/>
          <w:noProof/>
        </w:rPr>
      </w:pPr>
      <w:r w:rsidRPr="00132FD6">
        <w:rPr>
          <w:rFonts w:ascii="Gilroy Light" w:eastAsia="Courier New" w:hAnsi="Gilroy Light" w:cs="Courier New"/>
          <w:bCs/>
          <w:noProof/>
        </w:rPr>
        <w:t>(Рис. 4)</w:t>
      </w:r>
    </w:p>
    <w:p w:rsidR="00AD0FE2" w:rsidRDefault="00AD0FE2" w:rsidP="007A536A">
      <w:pPr>
        <w:pageBreakBefore/>
        <w:spacing w:after="0" w:line="240" w:lineRule="auto"/>
        <w:jc w:val="both"/>
        <w:rPr>
          <w:rFonts w:ascii="Gilroy Light" w:eastAsia="Courier New" w:hAnsi="Gilroy Light" w:cs="Courier New"/>
          <w:b/>
          <w:bCs/>
        </w:rPr>
      </w:pPr>
      <w:r w:rsidRPr="00132FD6">
        <w:rPr>
          <w:rFonts w:ascii="Gilroy Light" w:eastAsia="Courier New" w:hAnsi="Gilroy Light" w:cs="Courier New"/>
          <w:b/>
          <w:bCs/>
        </w:rPr>
        <w:lastRenderedPageBreak/>
        <w:t>Устройство механизма подачи сварочной проволоки</w:t>
      </w:r>
    </w:p>
    <w:p w:rsidR="007A536A" w:rsidRPr="00132FD6" w:rsidRDefault="007A536A" w:rsidP="007A536A">
      <w:pPr>
        <w:spacing w:after="0" w:line="240" w:lineRule="auto"/>
        <w:jc w:val="both"/>
        <w:rPr>
          <w:rFonts w:ascii="Gilroy Light" w:eastAsia="Courier New" w:hAnsi="Gilroy Light" w:cs="Courier New"/>
          <w:b/>
          <w:bCs/>
        </w:rPr>
      </w:pPr>
    </w:p>
    <w:p w:rsidR="00D00DCA" w:rsidRPr="00132FD6" w:rsidRDefault="0029237E" w:rsidP="00132FD6">
      <w:pPr>
        <w:spacing w:after="0" w:line="240" w:lineRule="auto"/>
        <w:jc w:val="both"/>
        <w:rPr>
          <w:rFonts w:ascii="Gilroy Light" w:hAnsi="Gilroy Light"/>
        </w:rPr>
      </w:pPr>
      <w:r w:rsidRPr="00132FD6">
        <w:rPr>
          <w:rFonts w:ascii="Gilroy Light" w:hAnsi="Gilroy Light"/>
        </w:rPr>
        <w:t>(Рис. 5)</w:t>
      </w:r>
    </w:p>
    <w:p w:rsidR="00350D7C" w:rsidRPr="00132FD6" w:rsidRDefault="00EF3E80" w:rsidP="007A536A">
      <w:pPr>
        <w:spacing w:after="0" w:line="240" w:lineRule="auto"/>
        <w:jc w:val="center"/>
        <w:rPr>
          <w:rFonts w:ascii="Gilroy Light" w:eastAsia="Courier New" w:hAnsi="Gilroy Light" w:cs="Courier New"/>
          <w:b/>
          <w:bCs/>
          <w:noProof/>
        </w:rPr>
      </w:pPr>
      <w:r w:rsidRPr="00132FD6">
        <w:rPr>
          <w:rFonts w:ascii="Gilroy Light" w:eastAsia="Courier New" w:hAnsi="Gilroy Light" w:cs="Courier New"/>
          <w:b/>
          <w:bCs/>
          <w:noProof/>
        </w:rPr>
        <w:drawing>
          <wp:inline distT="0" distB="0" distL="0" distR="0">
            <wp:extent cx="5609590" cy="2005965"/>
            <wp:effectExtent l="0" t="0" r="0" b="0"/>
            <wp:docPr id="31" name="Рисунок 47" descr="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 descr="7.png"/>
                    <pic:cNvPicPr>
                      <a:picLocks noChangeAspect="1" noChangeArrowheads="1"/>
                    </pic:cNvPicPr>
                  </pic:nvPicPr>
                  <pic:blipFill>
                    <a:blip r:embed="rId30" cstate="print">
                      <a:lum bright="-80000"/>
                    </a:blip>
                    <a:srcRect t="13971"/>
                    <a:stretch>
                      <a:fillRect/>
                    </a:stretch>
                  </pic:blipFill>
                  <pic:spPr bwMode="auto">
                    <a:xfrm>
                      <a:off x="0" y="0"/>
                      <a:ext cx="5609590" cy="2005965"/>
                    </a:xfrm>
                    <a:prstGeom prst="rect">
                      <a:avLst/>
                    </a:prstGeom>
                    <a:noFill/>
                    <a:ln w="9525">
                      <a:noFill/>
                      <a:miter lim="800000"/>
                      <a:headEnd/>
                      <a:tailEnd/>
                    </a:ln>
                  </pic:spPr>
                </pic:pic>
              </a:graphicData>
            </a:graphic>
          </wp:inline>
        </w:drawing>
      </w:r>
    </w:p>
    <w:p w:rsidR="00871F49" w:rsidRPr="00132FD6" w:rsidRDefault="00871F49" w:rsidP="00132FD6">
      <w:pPr>
        <w:spacing w:after="0" w:line="240" w:lineRule="auto"/>
        <w:jc w:val="both"/>
        <w:rPr>
          <w:rFonts w:ascii="Gilroy Light" w:eastAsia="Courier New" w:hAnsi="Gilroy Light" w:cs="Courier New"/>
          <w:bCs/>
          <w:noProof/>
          <w:sz w:val="18"/>
          <w:szCs w:val="18"/>
        </w:rPr>
      </w:pPr>
      <w:r w:rsidRPr="00132FD6">
        <w:rPr>
          <w:rFonts w:ascii="Gilroy Light" w:eastAsia="Courier New" w:hAnsi="Gilroy Light" w:cs="Courier New"/>
          <w:bCs/>
          <w:noProof/>
          <w:sz w:val="18"/>
          <w:szCs w:val="18"/>
        </w:rPr>
        <w:t>(Данное изображение носит схематичный характер, для описания принципа работы подающего механизма)</w:t>
      </w:r>
    </w:p>
    <w:p w:rsidR="007A536A" w:rsidRDefault="007A536A" w:rsidP="00132FD6">
      <w:pPr>
        <w:pStyle w:val="a3"/>
        <w:jc w:val="both"/>
        <w:rPr>
          <w:rFonts w:ascii="Gilroy Light" w:eastAsia="Arial" w:hAnsi="Gilroy Light"/>
        </w:rPr>
      </w:pPr>
    </w:p>
    <w:p w:rsidR="007A536A" w:rsidRDefault="00AD0FE2" w:rsidP="007A536A">
      <w:pPr>
        <w:pStyle w:val="a3"/>
        <w:numPr>
          <w:ilvl w:val="0"/>
          <w:numId w:val="38"/>
        </w:numPr>
        <w:tabs>
          <w:tab w:val="left" w:pos="284"/>
        </w:tabs>
        <w:ind w:left="0" w:firstLine="0"/>
        <w:jc w:val="both"/>
        <w:rPr>
          <w:rFonts w:ascii="Gilroy Light" w:eastAsia="Arial" w:hAnsi="Gilroy Light"/>
        </w:rPr>
      </w:pPr>
      <w:r w:rsidRPr="007A536A">
        <w:rPr>
          <w:rFonts w:ascii="Gilroy Light" w:eastAsia="Arial" w:hAnsi="Gilroy Light"/>
        </w:rPr>
        <w:t>Регулятор натяжения</w:t>
      </w:r>
    </w:p>
    <w:p w:rsidR="007A536A" w:rsidRPr="007A536A" w:rsidRDefault="00AD0FE2" w:rsidP="007A536A">
      <w:pPr>
        <w:pStyle w:val="a3"/>
        <w:numPr>
          <w:ilvl w:val="0"/>
          <w:numId w:val="38"/>
        </w:numPr>
        <w:tabs>
          <w:tab w:val="left" w:pos="284"/>
        </w:tabs>
        <w:ind w:left="0" w:firstLine="0"/>
        <w:jc w:val="both"/>
        <w:rPr>
          <w:rFonts w:ascii="Gilroy Light" w:eastAsia="Arial" w:hAnsi="Gilroy Light"/>
        </w:rPr>
      </w:pPr>
      <w:r w:rsidRPr="007A536A">
        <w:rPr>
          <w:rFonts w:ascii="Gilroy Light" w:eastAsia="Arial" w:hAnsi="Gilroy Light"/>
        </w:rPr>
        <w:t>Прижимной ролик</w:t>
      </w:r>
    </w:p>
    <w:p w:rsidR="00AD0FE2" w:rsidRPr="007A536A" w:rsidRDefault="00AD0FE2" w:rsidP="007A536A">
      <w:pPr>
        <w:pStyle w:val="a3"/>
        <w:numPr>
          <w:ilvl w:val="0"/>
          <w:numId w:val="38"/>
        </w:numPr>
        <w:tabs>
          <w:tab w:val="left" w:pos="284"/>
        </w:tabs>
        <w:ind w:left="0" w:firstLine="0"/>
        <w:jc w:val="both"/>
        <w:rPr>
          <w:rFonts w:ascii="Gilroy Light" w:eastAsia="Arial" w:hAnsi="Gilroy Light"/>
        </w:rPr>
      </w:pPr>
      <w:r w:rsidRPr="007A536A">
        <w:rPr>
          <w:rFonts w:ascii="Gilroy Light" w:eastAsia="Arial" w:hAnsi="Gilroy Light"/>
        </w:rPr>
        <w:t>Направляющий ролик</w:t>
      </w:r>
    </w:p>
    <w:p w:rsidR="00AD0FE2" w:rsidRPr="00132FD6" w:rsidRDefault="00AD0FE2" w:rsidP="007A536A">
      <w:pPr>
        <w:pStyle w:val="a3"/>
        <w:numPr>
          <w:ilvl w:val="0"/>
          <w:numId w:val="38"/>
        </w:numPr>
        <w:tabs>
          <w:tab w:val="left" w:pos="284"/>
        </w:tabs>
        <w:ind w:left="0" w:firstLine="0"/>
        <w:jc w:val="both"/>
        <w:rPr>
          <w:rFonts w:ascii="Gilroy Light" w:eastAsia="Arial" w:hAnsi="Gilroy Light"/>
        </w:rPr>
      </w:pPr>
      <w:r w:rsidRPr="00132FD6">
        <w:rPr>
          <w:rFonts w:ascii="Gilroy Light" w:eastAsia="Arial" w:hAnsi="Gilroy Light"/>
        </w:rPr>
        <w:t>Канал подачи сварочной проволоки</w:t>
      </w:r>
    </w:p>
    <w:p w:rsidR="002A1CD4" w:rsidRPr="00132FD6" w:rsidRDefault="002A1CD4" w:rsidP="00591751">
      <w:pPr>
        <w:pStyle w:val="a3"/>
        <w:jc w:val="both"/>
        <w:rPr>
          <w:rFonts w:ascii="Gilroy Light" w:hAnsi="Gilroy Light"/>
        </w:rPr>
      </w:pPr>
    </w:p>
    <w:p w:rsidR="00AD0FE2" w:rsidRPr="00F23AF1" w:rsidRDefault="00AD0FE2" w:rsidP="00591751">
      <w:pPr>
        <w:pStyle w:val="a3"/>
        <w:jc w:val="both"/>
        <w:rPr>
          <w:rFonts w:ascii="Gilroy Light" w:eastAsia="Courier New" w:hAnsi="Gilroy Light"/>
          <w:b/>
          <w:sz w:val="24"/>
        </w:rPr>
      </w:pPr>
      <w:r w:rsidRPr="00206C24">
        <w:rPr>
          <w:rFonts w:ascii="Gilroy Light" w:eastAsia="Courier New" w:hAnsi="Gilroy Light"/>
          <w:b/>
          <w:sz w:val="24"/>
        </w:rPr>
        <w:t>ТЕХНИЧЕСКИЕ ХАРАКТЕРИСТИКИ</w:t>
      </w:r>
    </w:p>
    <w:p w:rsidR="002A1CD4" w:rsidRPr="00F23AF1" w:rsidRDefault="002A1CD4" w:rsidP="00591751">
      <w:pPr>
        <w:pStyle w:val="a3"/>
        <w:jc w:val="both"/>
        <w:rPr>
          <w:rFonts w:ascii="Gilroy Light" w:hAnsi="Gilroy Light"/>
          <w:b/>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87"/>
        <w:gridCol w:w="4441"/>
        <w:gridCol w:w="2268"/>
        <w:gridCol w:w="2375"/>
      </w:tblGrid>
      <w:tr w:rsidR="00615C77" w:rsidRPr="00591751" w:rsidTr="00591751">
        <w:trPr>
          <w:trHeight w:val="340"/>
        </w:trPr>
        <w:tc>
          <w:tcPr>
            <w:tcW w:w="487" w:type="dxa"/>
            <w:vAlign w:val="center"/>
          </w:tcPr>
          <w:p w:rsidR="00615C77" w:rsidRPr="00591751" w:rsidRDefault="00615C77" w:rsidP="00591751">
            <w:pPr>
              <w:tabs>
                <w:tab w:val="center" w:pos="4677"/>
                <w:tab w:val="right" w:pos="9355"/>
              </w:tabs>
              <w:spacing w:after="0" w:line="240" w:lineRule="auto"/>
              <w:jc w:val="center"/>
              <w:rPr>
                <w:rStyle w:val="A60"/>
                <w:rFonts w:ascii="Gilroy-Light" w:hAnsi="Gilroy-Light"/>
                <w:sz w:val="22"/>
                <w:szCs w:val="22"/>
              </w:rPr>
            </w:pPr>
            <w:r w:rsidRPr="00591751">
              <w:rPr>
                <w:rStyle w:val="A60"/>
                <w:rFonts w:ascii="Gilroy-Light" w:hAnsi="Gilroy-Light"/>
                <w:sz w:val="22"/>
                <w:szCs w:val="22"/>
              </w:rPr>
              <w:t>№</w:t>
            </w:r>
          </w:p>
        </w:tc>
        <w:tc>
          <w:tcPr>
            <w:tcW w:w="4441" w:type="dxa"/>
            <w:vAlign w:val="center"/>
          </w:tcPr>
          <w:p w:rsidR="00615C77" w:rsidRPr="00591751" w:rsidRDefault="00615C77" w:rsidP="00591751">
            <w:pPr>
              <w:tabs>
                <w:tab w:val="center" w:pos="4677"/>
                <w:tab w:val="right" w:pos="9355"/>
              </w:tabs>
              <w:spacing w:after="0" w:line="240" w:lineRule="auto"/>
              <w:jc w:val="center"/>
              <w:rPr>
                <w:rStyle w:val="A60"/>
                <w:rFonts w:ascii="Gilroy-Light" w:hAnsi="Gilroy-Light"/>
                <w:sz w:val="22"/>
                <w:szCs w:val="22"/>
              </w:rPr>
            </w:pPr>
            <w:r w:rsidRPr="00591751">
              <w:rPr>
                <w:rStyle w:val="A60"/>
                <w:rFonts w:ascii="Gilroy-Light" w:hAnsi="Gilroy-Light"/>
                <w:sz w:val="22"/>
                <w:szCs w:val="22"/>
              </w:rPr>
              <w:t>Параметр</w:t>
            </w:r>
          </w:p>
        </w:tc>
        <w:tc>
          <w:tcPr>
            <w:tcW w:w="2268" w:type="dxa"/>
            <w:vAlign w:val="center"/>
          </w:tcPr>
          <w:p w:rsidR="00615C77" w:rsidRPr="00591751" w:rsidRDefault="00615C77" w:rsidP="00591751">
            <w:pPr>
              <w:tabs>
                <w:tab w:val="center" w:pos="4677"/>
                <w:tab w:val="right" w:pos="9355"/>
              </w:tabs>
              <w:spacing w:after="0" w:line="240" w:lineRule="auto"/>
              <w:jc w:val="center"/>
              <w:rPr>
                <w:rStyle w:val="A60"/>
                <w:rFonts w:ascii="Gilroy-Light" w:hAnsi="Gilroy-Light"/>
                <w:b/>
                <w:sz w:val="22"/>
                <w:szCs w:val="22"/>
                <w:lang w:val="en-US"/>
              </w:rPr>
            </w:pPr>
            <w:r w:rsidRPr="00591751">
              <w:rPr>
                <w:rStyle w:val="A60"/>
                <w:rFonts w:ascii="Gilroy-Light" w:hAnsi="Gilroy-Light"/>
                <w:b/>
                <w:sz w:val="22"/>
                <w:szCs w:val="22"/>
              </w:rPr>
              <w:t xml:space="preserve">START </w:t>
            </w:r>
            <w:r w:rsidR="00C24F89" w:rsidRPr="00591751">
              <w:rPr>
                <w:rStyle w:val="A60"/>
                <w:rFonts w:ascii="Gilroy-Light" w:hAnsi="Gilroy-Light"/>
                <w:b/>
                <w:sz w:val="22"/>
                <w:szCs w:val="22"/>
              </w:rPr>
              <w:t>MigLine</w:t>
            </w:r>
            <w:r w:rsidRPr="00591751">
              <w:rPr>
                <w:rStyle w:val="A60"/>
                <w:rFonts w:ascii="Gilroy-Light" w:hAnsi="Gilroy-Light"/>
                <w:b/>
                <w:sz w:val="22"/>
                <w:szCs w:val="22"/>
              </w:rPr>
              <w:t xml:space="preserve"> </w:t>
            </w:r>
            <w:r w:rsidRPr="00591751">
              <w:rPr>
                <w:rStyle w:val="A60"/>
                <w:rFonts w:ascii="Gilroy-Light" w:hAnsi="Gilroy-Light"/>
                <w:b/>
                <w:bCs/>
                <w:sz w:val="22"/>
                <w:szCs w:val="22"/>
              </w:rPr>
              <w:t>1</w:t>
            </w:r>
            <w:r w:rsidRPr="00591751">
              <w:rPr>
                <w:rStyle w:val="A60"/>
                <w:rFonts w:ascii="Gilroy-Light" w:hAnsi="Gilroy-Light"/>
                <w:b/>
                <w:bCs/>
                <w:sz w:val="22"/>
                <w:szCs w:val="22"/>
                <w:lang w:val="en-US"/>
              </w:rPr>
              <w:t>83</w:t>
            </w:r>
          </w:p>
        </w:tc>
        <w:tc>
          <w:tcPr>
            <w:tcW w:w="2375" w:type="dxa"/>
            <w:vAlign w:val="center"/>
          </w:tcPr>
          <w:p w:rsidR="00615C77" w:rsidRPr="00591751" w:rsidRDefault="00615C77" w:rsidP="00591751">
            <w:pPr>
              <w:tabs>
                <w:tab w:val="center" w:pos="4677"/>
                <w:tab w:val="right" w:pos="9355"/>
              </w:tabs>
              <w:spacing w:after="0" w:line="240" w:lineRule="auto"/>
              <w:jc w:val="center"/>
              <w:rPr>
                <w:rStyle w:val="A60"/>
                <w:rFonts w:ascii="Gilroy-Light" w:hAnsi="Gilroy-Light"/>
                <w:b/>
                <w:sz w:val="22"/>
                <w:szCs w:val="22"/>
              </w:rPr>
            </w:pPr>
            <w:r w:rsidRPr="00591751">
              <w:rPr>
                <w:rStyle w:val="A60"/>
                <w:rFonts w:ascii="Gilroy-Light" w:hAnsi="Gilroy-Light"/>
                <w:b/>
                <w:sz w:val="22"/>
                <w:szCs w:val="22"/>
              </w:rPr>
              <w:t xml:space="preserve">START </w:t>
            </w:r>
            <w:r w:rsidR="00C24F89" w:rsidRPr="00591751">
              <w:rPr>
                <w:rStyle w:val="A60"/>
                <w:rFonts w:ascii="Gilroy-Light" w:hAnsi="Gilroy-Light"/>
                <w:b/>
                <w:sz w:val="22"/>
                <w:szCs w:val="22"/>
              </w:rPr>
              <w:t>MigLine</w:t>
            </w:r>
            <w:r w:rsidRPr="00591751">
              <w:rPr>
                <w:rStyle w:val="A60"/>
                <w:rFonts w:ascii="Gilroy-Light" w:hAnsi="Gilroy-Light"/>
                <w:b/>
                <w:sz w:val="22"/>
                <w:szCs w:val="22"/>
              </w:rPr>
              <w:t xml:space="preserve"> </w:t>
            </w:r>
            <w:r w:rsidRPr="00591751">
              <w:rPr>
                <w:rStyle w:val="A60"/>
                <w:rFonts w:ascii="Gilroy-Light" w:hAnsi="Gilroy-Light"/>
                <w:b/>
                <w:bCs/>
                <w:sz w:val="22"/>
                <w:szCs w:val="22"/>
              </w:rPr>
              <w:t>190</w:t>
            </w:r>
          </w:p>
        </w:tc>
      </w:tr>
      <w:tr w:rsidR="00615C77" w:rsidRPr="00591751" w:rsidTr="00591751">
        <w:trPr>
          <w:trHeight w:val="340"/>
        </w:trPr>
        <w:tc>
          <w:tcPr>
            <w:tcW w:w="487" w:type="dxa"/>
            <w:vAlign w:val="center"/>
          </w:tcPr>
          <w:p w:rsidR="00615C77" w:rsidRPr="00591751" w:rsidRDefault="00615C77" w:rsidP="00591751">
            <w:pPr>
              <w:tabs>
                <w:tab w:val="center" w:pos="4677"/>
                <w:tab w:val="right" w:pos="9355"/>
              </w:tabs>
              <w:spacing w:after="0" w:line="240" w:lineRule="auto"/>
              <w:jc w:val="center"/>
              <w:rPr>
                <w:rStyle w:val="A60"/>
                <w:rFonts w:ascii="Gilroy Light" w:hAnsi="Gilroy Light"/>
                <w:sz w:val="22"/>
                <w:szCs w:val="22"/>
              </w:rPr>
            </w:pPr>
            <w:r w:rsidRPr="00591751">
              <w:rPr>
                <w:rStyle w:val="A60"/>
                <w:rFonts w:ascii="Gilroy Light" w:hAnsi="Gilroy Light"/>
                <w:sz w:val="22"/>
                <w:szCs w:val="22"/>
              </w:rPr>
              <w:t>1</w:t>
            </w:r>
          </w:p>
        </w:tc>
        <w:tc>
          <w:tcPr>
            <w:tcW w:w="4441" w:type="dxa"/>
            <w:vAlign w:val="center"/>
          </w:tcPr>
          <w:p w:rsidR="00615C77" w:rsidRPr="00591751" w:rsidRDefault="00615C77" w:rsidP="00591751">
            <w:pPr>
              <w:tabs>
                <w:tab w:val="center" w:pos="4677"/>
                <w:tab w:val="right" w:pos="9355"/>
              </w:tabs>
              <w:spacing w:after="0" w:line="240" w:lineRule="auto"/>
              <w:jc w:val="center"/>
              <w:rPr>
                <w:rStyle w:val="A60"/>
                <w:rFonts w:ascii="Gilroy Light" w:hAnsi="Gilroy Light"/>
                <w:sz w:val="22"/>
                <w:szCs w:val="22"/>
              </w:rPr>
            </w:pPr>
            <w:r w:rsidRPr="00591751">
              <w:rPr>
                <w:rStyle w:val="A60"/>
                <w:rFonts w:ascii="Gilroy Light" w:hAnsi="Gilroy Light"/>
                <w:sz w:val="22"/>
                <w:szCs w:val="22"/>
              </w:rPr>
              <w:t xml:space="preserve">Напряжение питающей сети, </w:t>
            </w:r>
            <w:proofErr w:type="gramStart"/>
            <w:r w:rsidRPr="00591751">
              <w:rPr>
                <w:rStyle w:val="A60"/>
                <w:rFonts w:ascii="Gilroy Light" w:hAnsi="Gilroy Light"/>
                <w:sz w:val="22"/>
                <w:szCs w:val="22"/>
              </w:rPr>
              <w:t>В</w:t>
            </w:r>
            <w:proofErr w:type="gramEnd"/>
          </w:p>
        </w:tc>
        <w:tc>
          <w:tcPr>
            <w:tcW w:w="2268" w:type="dxa"/>
            <w:vAlign w:val="center"/>
          </w:tcPr>
          <w:p w:rsidR="00615C77" w:rsidRPr="00591751" w:rsidRDefault="00615C77" w:rsidP="00591751">
            <w:pPr>
              <w:tabs>
                <w:tab w:val="center" w:pos="4677"/>
                <w:tab w:val="right" w:pos="9355"/>
              </w:tabs>
              <w:spacing w:after="0" w:line="240" w:lineRule="auto"/>
              <w:jc w:val="center"/>
              <w:rPr>
                <w:rStyle w:val="A60"/>
                <w:rFonts w:ascii="Gilroy Light" w:hAnsi="Gilroy Light"/>
                <w:sz w:val="22"/>
                <w:szCs w:val="22"/>
              </w:rPr>
            </w:pPr>
            <w:r w:rsidRPr="00591751">
              <w:rPr>
                <w:rStyle w:val="A60"/>
                <w:rFonts w:ascii="Gilroy Light" w:hAnsi="Gilroy Light"/>
                <w:sz w:val="22"/>
                <w:szCs w:val="22"/>
              </w:rPr>
              <w:t>2</w:t>
            </w:r>
            <w:r w:rsidR="00B83F05" w:rsidRPr="00591751">
              <w:rPr>
                <w:rStyle w:val="A60"/>
                <w:rFonts w:ascii="Gilroy Light" w:hAnsi="Gilroy Light"/>
                <w:sz w:val="22"/>
                <w:szCs w:val="22"/>
              </w:rPr>
              <w:t>3</w:t>
            </w:r>
            <w:r w:rsidRPr="00591751">
              <w:rPr>
                <w:rStyle w:val="A60"/>
                <w:rFonts w:ascii="Gilroy Light" w:hAnsi="Gilroy Light"/>
                <w:sz w:val="22"/>
                <w:szCs w:val="22"/>
              </w:rPr>
              <w:t>0В ± 15%</w:t>
            </w:r>
          </w:p>
        </w:tc>
        <w:tc>
          <w:tcPr>
            <w:tcW w:w="2375" w:type="dxa"/>
            <w:vAlign w:val="center"/>
          </w:tcPr>
          <w:p w:rsidR="00615C77" w:rsidRPr="00591751" w:rsidRDefault="00615C77" w:rsidP="00591751">
            <w:pPr>
              <w:tabs>
                <w:tab w:val="center" w:pos="4677"/>
                <w:tab w:val="right" w:pos="9355"/>
              </w:tabs>
              <w:spacing w:after="0" w:line="240" w:lineRule="auto"/>
              <w:jc w:val="center"/>
              <w:rPr>
                <w:rStyle w:val="A60"/>
                <w:rFonts w:ascii="Gilroy Light" w:hAnsi="Gilroy Light"/>
                <w:sz w:val="22"/>
                <w:szCs w:val="22"/>
              </w:rPr>
            </w:pPr>
            <w:r w:rsidRPr="00591751">
              <w:rPr>
                <w:rStyle w:val="A60"/>
                <w:rFonts w:ascii="Gilroy Light" w:hAnsi="Gilroy Light"/>
                <w:sz w:val="22"/>
                <w:szCs w:val="22"/>
              </w:rPr>
              <w:t>2</w:t>
            </w:r>
            <w:r w:rsidR="00B83F05" w:rsidRPr="00591751">
              <w:rPr>
                <w:rStyle w:val="A60"/>
                <w:rFonts w:ascii="Gilroy Light" w:hAnsi="Gilroy Light"/>
                <w:sz w:val="22"/>
                <w:szCs w:val="22"/>
              </w:rPr>
              <w:t>3</w:t>
            </w:r>
            <w:r w:rsidRPr="00591751">
              <w:rPr>
                <w:rStyle w:val="A60"/>
                <w:rFonts w:ascii="Gilroy Light" w:hAnsi="Gilroy Light"/>
                <w:sz w:val="22"/>
                <w:szCs w:val="22"/>
              </w:rPr>
              <w:t>0В ± 15%</w:t>
            </w:r>
          </w:p>
        </w:tc>
      </w:tr>
      <w:tr w:rsidR="00615C77" w:rsidRPr="00591751" w:rsidTr="00591751">
        <w:trPr>
          <w:trHeight w:val="340"/>
        </w:trPr>
        <w:tc>
          <w:tcPr>
            <w:tcW w:w="487" w:type="dxa"/>
            <w:vAlign w:val="center"/>
          </w:tcPr>
          <w:p w:rsidR="00615C77" w:rsidRPr="00591751" w:rsidRDefault="00615C77" w:rsidP="00591751">
            <w:pPr>
              <w:tabs>
                <w:tab w:val="center" w:pos="4677"/>
                <w:tab w:val="right" w:pos="9355"/>
              </w:tabs>
              <w:spacing w:after="0" w:line="240" w:lineRule="auto"/>
              <w:jc w:val="center"/>
              <w:rPr>
                <w:rStyle w:val="A60"/>
                <w:rFonts w:ascii="Gilroy Light" w:hAnsi="Gilroy Light"/>
                <w:sz w:val="22"/>
                <w:szCs w:val="22"/>
              </w:rPr>
            </w:pPr>
            <w:r w:rsidRPr="00591751">
              <w:rPr>
                <w:rStyle w:val="A60"/>
                <w:rFonts w:ascii="Gilroy Light" w:hAnsi="Gilroy Light"/>
                <w:sz w:val="22"/>
                <w:szCs w:val="22"/>
              </w:rPr>
              <w:t>2</w:t>
            </w:r>
          </w:p>
        </w:tc>
        <w:tc>
          <w:tcPr>
            <w:tcW w:w="4441" w:type="dxa"/>
            <w:vAlign w:val="center"/>
          </w:tcPr>
          <w:p w:rsidR="00615C77" w:rsidRPr="00591751" w:rsidRDefault="00615C77" w:rsidP="00591751">
            <w:pPr>
              <w:tabs>
                <w:tab w:val="center" w:pos="4677"/>
                <w:tab w:val="right" w:pos="9355"/>
              </w:tabs>
              <w:spacing w:after="0" w:line="240" w:lineRule="auto"/>
              <w:jc w:val="center"/>
              <w:rPr>
                <w:rStyle w:val="A60"/>
                <w:rFonts w:ascii="Gilroy Light" w:hAnsi="Gilroy Light"/>
                <w:sz w:val="22"/>
                <w:szCs w:val="22"/>
              </w:rPr>
            </w:pPr>
            <w:r w:rsidRPr="00591751">
              <w:rPr>
                <w:rStyle w:val="A60"/>
                <w:rFonts w:ascii="Gilroy Light" w:hAnsi="Gilroy Light"/>
                <w:sz w:val="22"/>
                <w:szCs w:val="22"/>
              </w:rPr>
              <w:t xml:space="preserve">Частота питающей сети, </w:t>
            </w:r>
            <w:proofErr w:type="gramStart"/>
            <w:r w:rsidRPr="00591751">
              <w:rPr>
                <w:rStyle w:val="A60"/>
                <w:rFonts w:ascii="Gilroy Light" w:hAnsi="Gilroy Light"/>
                <w:sz w:val="22"/>
                <w:szCs w:val="22"/>
              </w:rPr>
              <w:t>Гц</w:t>
            </w:r>
            <w:proofErr w:type="gramEnd"/>
          </w:p>
        </w:tc>
        <w:tc>
          <w:tcPr>
            <w:tcW w:w="2268" w:type="dxa"/>
            <w:vAlign w:val="center"/>
          </w:tcPr>
          <w:p w:rsidR="00615C77" w:rsidRPr="00591751" w:rsidRDefault="00615C77" w:rsidP="00591751">
            <w:pPr>
              <w:tabs>
                <w:tab w:val="center" w:pos="4677"/>
                <w:tab w:val="right" w:pos="9355"/>
              </w:tabs>
              <w:spacing w:after="0" w:line="240" w:lineRule="auto"/>
              <w:jc w:val="center"/>
              <w:rPr>
                <w:rStyle w:val="A60"/>
                <w:rFonts w:ascii="Gilroy Light" w:hAnsi="Gilroy Light"/>
                <w:sz w:val="22"/>
                <w:szCs w:val="22"/>
              </w:rPr>
            </w:pPr>
            <w:r w:rsidRPr="00591751">
              <w:rPr>
                <w:rStyle w:val="A60"/>
                <w:rFonts w:ascii="Gilroy Light" w:hAnsi="Gilroy Light"/>
                <w:sz w:val="22"/>
                <w:szCs w:val="22"/>
              </w:rPr>
              <w:t>50/60</w:t>
            </w:r>
          </w:p>
        </w:tc>
        <w:tc>
          <w:tcPr>
            <w:tcW w:w="2375" w:type="dxa"/>
            <w:vAlign w:val="center"/>
          </w:tcPr>
          <w:p w:rsidR="00615C77" w:rsidRPr="00591751" w:rsidRDefault="00615C77" w:rsidP="00591751">
            <w:pPr>
              <w:tabs>
                <w:tab w:val="center" w:pos="4677"/>
                <w:tab w:val="right" w:pos="9355"/>
              </w:tabs>
              <w:spacing w:after="0" w:line="240" w:lineRule="auto"/>
              <w:jc w:val="center"/>
              <w:rPr>
                <w:rStyle w:val="A60"/>
                <w:rFonts w:ascii="Gilroy Light" w:hAnsi="Gilroy Light"/>
                <w:sz w:val="22"/>
                <w:szCs w:val="22"/>
              </w:rPr>
            </w:pPr>
            <w:r w:rsidRPr="00591751">
              <w:rPr>
                <w:rStyle w:val="A60"/>
                <w:rFonts w:ascii="Gilroy Light" w:hAnsi="Gilroy Light"/>
                <w:sz w:val="22"/>
                <w:szCs w:val="22"/>
              </w:rPr>
              <w:t>50/60</w:t>
            </w:r>
          </w:p>
        </w:tc>
      </w:tr>
      <w:tr w:rsidR="00615C77" w:rsidRPr="00591751" w:rsidTr="00591751">
        <w:trPr>
          <w:trHeight w:val="340"/>
        </w:trPr>
        <w:tc>
          <w:tcPr>
            <w:tcW w:w="487" w:type="dxa"/>
            <w:vAlign w:val="center"/>
          </w:tcPr>
          <w:p w:rsidR="00615C77" w:rsidRPr="00591751" w:rsidRDefault="00615C77" w:rsidP="00591751">
            <w:pPr>
              <w:tabs>
                <w:tab w:val="center" w:pos="4677"/>
                <w:tab w:val="right" w:pos="9355"/>
              </w:tabs>
              <w:spacing w:after="0" w:line="240" w:lineRule="auto"/>
              <w:jc w:val="center"/>
              <w:rPr>
                <w:rStyle w:val="A60"/>
                <w:rFonts w:ascii="Gilroy Light" w:hAnsi="Gilroy Light"/>
                <w:sz w:val="22"/>
                <w:szCs w:val="22"/>
              </w:rPr>
            </w:pPr>
            <w:r w:rsidRPr="00591751">
              <w:rPr>
                <w:rStyle w:val="A60"/>
                <w:rFonts w:ascii="Gilroy Light" w:hAnsi="Gilroy Light"/>
                <w:sz w:val="22"/>
                <w:szCs w:val="22"/>
              </w:rPr>
              <w:t>3</w:t>
            </w:r>
          </w:p>
        </w:tc>
        <w:tc>
          <w:tcPr>
            <w:tcW w:w="4441" w:type="dxa"/>
            <w:vAlign w:val="center"/>
          </w:tcPr>
          <w:p w:rsidR="00615C77" w:rsidRPr="00591751" w:rsidRDefault="00615C77" w:rsidP="00591751">
            <w:pPr>
              <w:tabs>
                <w:tab w:val="center" w:pos="4677"/>
                <w:tab w:val="right" w:pos="9355"/>
              </w:tabs>
              <w:spacing w:after="0" w:line="240" w:lineRule="auto"/>
              <w:jc w:val="center"/>
              <w:rPr>
                <w:rStyle w:val="A60"/>
                <w:rFonts w:ascii="Gilroy Light" w:hAnsi="Gilroy Light"/>
                <w:sz w:val="22"/>
                <w:szCs w:val="22"/>
              </w:rPr>
            </w:pPr>
            <w:r w:rsidRPr="00591751">
              <w:rPr>
                <w:rStyle w:val="A60"/>
                <w:rFonts w:ascii="Gilroy Light" w:hAnsi="Gilroy Light"/>
                <w:sz w:val="22"/>
                <w:szCs w:val="22"/>
              </w:rPr>
              <w:t>Потребляемая мощность, кВА</w:t>
            </w:r>
          </w:p>
        </w:tc>
        <w:tc>
          <w:tcPr>
            <w:tcW w:w="2268" w:type="dxa"/>
            <w:vAlign w:val="center"/>
          </w:tcPr>
          <w:p w:rsidR="00615C77" w:rsidRPr="00591751" w:rsidRDefault="00615C77" w:rsidP="00591751">
            <w:pPr>
              <w:tabs>
                <w:tab w:val="center" w:pos="4677"/>
                <w:tab w:val="right" w:pos="9355"/>
              </w:tabs>
              <w:spacing w:after="0" w:line="240" w:lineRule="auto"/>
              <w:jc w:val="center"/>
              <w:rPr>
                <w:rStyle w:val="A60"/>
                <w:rFonts w:ascii="Gilroy Light" w:hAnsi="Gilroy Light"/>
                <w:sz w:val="22"/>
                <w:szCs w:val="22"/>
              </w:rPr>
            </w:pPr>
            <w:r w:rsidRPr="00591751">
              <w:rPr>
                <w:rStyle w:val="A60"/>
                <w:rFonts w:ascii="Gilroy Light" w:hAnsi="Gilroy Light"/>
                <w:sz w:val="22"/>
                <w:szCs w:val="22"/>
              </w:rPr>
              <w:t>5</w:t>
            </w:r>
          </w:p>
        </w:tc>
        <w:tc>
          <w:tcPr>
            <w:tcW w:w="2375" w:type="dxa"/>
            <w:vAlign w:val="center"/>
          </w:tcPr>
          <w:p w:rsidR="00615C77" w:rsidRPr="00591751" w:rsidRDefault="00615C77" w:rsidP="00591751">
            <w:pPr>
              <w:tabs>
                <w:tab w:val="center" w:pos="4677"/>
                <w:tab w:val="right" w:pos="9355"/>
              </w:tabs>
              <w:spacing w:after="0" w:line="240" w:lineRule="auto"/>
              <w:jc w:val="center"/>
              <w:rPr>
                <w:rStyle w:val="A60"/>
                <w:rFonts w:ascii="Gilroy Light" w:hAnsi="Gilroy Light"/>
                <w:sz w:val="22"/>
                <w:szCs w:val="22"/>
              </w:rPr>
            </w:pPr>
            <w:r w:rsidRPr="00591751">
              <w:rPr>
                <w:rStyle w:val="A60"/>
                <w:rFonts w:ascii="Gilroy Light" w:hAnsi="Gilroy Light"/>
                <w:sz w:val="22"/>
                <w:szCs w:val="22"/>
              </w:rPr>
              <w:t>6</w:t>
            </w:r>
          </w:p>
        </w:tc>
      </w:tr>
      <w:tr w:rsidR="00615C77" w:rsidRPr="00591751" w:rsidTr="00591751">
        <w:trPr>
          <w:trHeight w:val="340"/>
        </w:trPr>
        <w:tc>
          <w:tcPr>
            <w:tcW w:w="487" w:type="dxa"/>
            <w:vAlign w:val="center"/>
          </w:tcPr>
          <w:p w:rsidR="00615C77" w:rsidRPr="00591751" w:rsidRDefault="00615C77" w:rsidP="00591751">
            <w:pPr>
              <w:tabs>
                <w:tab w:val="center" w:pos="4677"/>
                <w:tab w:val="right" w:pos="9355"/>
              </w:tabs>
              <w:spacing w:after="0" w:line="240" w:lineRule="auto"/>
              <w:jc w:val="center"/>
              <w:rPr>
                <w:rStyle w:val="A60"/>
                <w:rFonts w:ascii="Gilroy Light" w:hAnsi="Gilroy Light"/>
                <w:sz w:val="22"/>
                <w:szCs w:val="22"/>
              </w:rPr>
            </w:pPr>
            <w:r w:rsidRPr="00591751">
              <w:rPr>
                <w:rStyle w:val="A60"/>
                <w:rFonts w:ascii="Gilroy Light" w:hAnsi="Gilroy Light"/>
                <w:sz w:val="22"/>
                <w:szCs w:val="22"/>
              </w:rPr>
              <w:t>4</w:t>
            </w:r>
          </w:p>
        </w:tc>
        <w:tc>
          <w:tcPr>
            <w:tcW w:w="4441" w:type="dxa"/>
            <w:vAlign w:val="center"/>
          </w:tcPr>
          <w:p w:rsidR="00615C77" w:rsidRPr="00591751" w:rsidRDefault="00615C77" w:rsidP="00591751">
            <w:pPr>
              <w:tabs>
                <w:tab w:val="center" w:pos="4677"/>
                <w:tab w:val="right" w:pos="9355"/>
              </w:tabs>
              <w:spacing w:after="0" w:line="240" w:lineRule="auto"/>
              <w:jc w:val="center"/>
              <w:rPr>
                <w:rStyle w:val="A60"/>
                <w:rFonts w:ascii="Gilroy Light" w:hAnsi="Gilroy Light"/>
                <w:sz w:val="22"/>
                <w:szCs w:val="22"/>
              </w:rPr>
            </w:pPr>
            <w:r w:rsidRPr="00591751">
              <w:rPr>
                <w:rStyle w:val="A60"/>
                <w:rFonts w:ascii="Gilroy Light" w:hAnsi="Gilroy Light"/>
                <w:sz w:val="22"/>
                <w:szCs w:val="22"/>
              </w:rPr>
              <w:t>Диапазон регулирования сварочного тока, А</w:t>
            </w:r>
          </w:p>
        </w:tc>
        <w:tc>
          <w:tcPr>
            <w:tcW w:w="2268" w:type="dxa"/>
            <w:vAlign w:val="center"/>
          </w:tcPr>
          <w:p w:rsidR="00615C77" w:rsidRPr="00591751" w:rsidRDefault="00615C77" w:rsidP="00591751">
            <w:pPr>
              <w:tabs>
                <w:tab w:val="center" w:pos="4677"/>
                <w:tab w:val="right" w:pos="9355"/>
              </w:tabs>
              <w:spacing w:after="0" w:line="240" w:lineRule="auto"/>
              <w:jc w:val="center"/>
              <w:rPr>
                <w:rStyle w:val="A60"/>
                <w:rFonts w:ascii="Gilroy Light" w:hAnsi="Gilroy Light"/>
                <w:sz w:val="22"/>
                <w:szCs w:val="22"/>
                <w:lang w:val="en-US"/>
              </w:rPr>
            </w:pPr>
            <w:r w:rsidRPr="00591751">
              <w:rPr>
                <w:rStyle w:val="A60"/>
                <w:rFonts w:ascii="Gilroy Light" w:hAnsi="Gilroy Light"/>
                <w:sz w:val="22"/>
                <w:szCs w:val="22"/>
              </w:rPr>
              <w:t>30-1</w:t>
            </w:r>
            <w:r w:rsidRPr="00591751">
              <w:rPr>
                <w:rStyle w:val="A60"/>
                <w:rFonts w:ascii="Gilroy Light" w:hAnsi="Gilroy Light"/>
                <w:sz w:val="22"/>
                <w:szCs w:val="22"/>
                <w:lang w:val="en-US"/>
              </w:rPr>
              <w:t>80</w:t>
            </w:r>
          </w:p>
        </w:tc>
        <w:tc>
          <w:tcPr>
            <w:tcW w:w="2375" w:type="dxa"/>
            <w:vAlign w:val="center"/>
          </w:tcPr>
          <w:p w:rsidR="00615C77" w:rsidRPr="00591751" w:rsidRDefault="00615C77" w:rsidP="00591751">
            <w:pPr>
              <w:tabs>
                <w:tab w:val="center" w:pos="4677"/>
                <w:tab w:val="right" w:pos="9355"/>
              </w:tabs>
              <w:spacing w:after="0" w:line="240" w:lineRule="auto"/>
              <w:jc w:val="center"/>
              <w:rPr>
                <w:rStyle w:val="A60"/>
                <w:rFonts w:ascii="Gilroy Light" w:hAnsi="Gilroy Light"/>
                <w:sz w:val="22"/>
                <w:szCs w:val="22"/>
              </w:rPr>
            </w:pPr>
            <w:r w:rsidRPr="00591751">
              <w:rPr>
                <w:rStyle w:val="A60"/>
                <w:rFonts w:ascii="Gilroy Light" w:hAnsi="Gilroy Light"/>
                <w:sz w:val="22"/>
                <w:szCs w:val="22"/>
              </w:rPr>
              <w:t>30-190</w:t>
            </w:r>
          </w:p>
        </w:tc>
      </w:tr>
      <w:tr w:rsidR="00615C77" w:rsidRPr="00591751" w:rsidTr="00591751">
        <w:trPr>
          <w:trHeight w:val="340"/>
        </w:trPr>
        <w:tc>
          <w:tcPr>
            <w:tcW w:w="487" w:type="dxa"/>
            <w:vAlign w:val="center"/>
          </w:tcPr>
          <w:p w:rsidR="00615C77" w:rsidRPr="00591751" w:rsidRDefault="00615C77" w:rsidP="00591751">
            <w:pPr>
              <w:tabs>
                <w:tab w:val="center" w:pos="4677"/>
                <w:tab w:val="right" w:pos="9355"/>
              </w:tabs>
              <w:spacing w:after="0" w:line="240" w:lineRule="auto"/>
              <w:jc w:val="center"/>
              <w:rPr>
                <w:rStyle w:val="A60"/>
                <w:rFonts w:ascii="Gilroy Light" w:hAnsi="Gilroy Light"/>
                <w:sz w:val="22"/>
                <w:szCs w:val="22"/>
              </w:rPr>
            </w:pPr>
            <w:r w:rsidRPr="00591751">
              <w:rPr>
                <w:rStyle w:val="A60"/>
                <w:rFonts w:ascii="Gilroy Light" w:hAnsi="Gilroy Light"/>
                <w:sz w:val="22"/>
                <w:szCs w:val="22"/>
              </w:rPr>
              <w:t>5</w:t>
            </w:r>
          </w:p>
        </w:tc>
        <w:tc>
          <w:tcPr>
            <w:tcW w:w="4441" w:type="dxa"/>
            <w:vAlign w:val="center"/>
          </w:tcPr>
          <w:p w:rsidR="00615C77" w:rsidRPr="00591751" w:rsidRDefault="00615C77" w:rsidP="00591751">
            <w:pPr>
              <w:tabs>
                <w:tab w:val="center" w:pos="4677"/>
                <w:tab w:val="right" w:pos="9355"/>
              </w:tabs>
              <w:spacing w:after="0" w:line="240" w:lineRule="auto"/>
              <w:jc w:val="center"/>
              <w:rPr>
                <w:rStyle w:val="A60"/>
                <w:rFonts w:ascii="Gilroy Light" w:hAnsi="Gilroy Light"/>
                <w:sz w:val="22"/>
                <w:szCs w:val="22"/>
              </w:rPr>
            </w:pPr>
            <w:r w:rsidRPr="00591751">
              <w:rPr>
                <w:rFonts w:ascii="Gilroy Light" w:hAnsi="Gilroy Light"/>
              </w:rPr>
              <w:t xml:space="preserve">Продолжительность включения (ПВ) </w:t>
            </w:r>
            <w:r w:rsidR="00B83F05" w:rsidRPr="00591751">
              <w:rPr>
                <w:rFonts w:ascii="Gilroy Light" w:hAnsi="Gilroy Light"/>
              </w:rPr>
              <w:t>МЭК</w:t>
            </w:r>
            <w:r w:rsidRPr="00591751">
              <w:rPr>
                <w:rFonts w:ascii="Gilroy Light" w:hAnsi="Gilroy Light"/>
              </w:rPr>
              <w:t>60974-1</w:t>
            </w:r>
          </w:p>
        </w:tc>
        <w:tc>
          <w:tcPr>
            <w:tcW w:w="2268" w:type="dxa"/>
            <w:vAlign w:val="center"/>
          </w:tcPr>
          <w:p w:rsidR="00615C77" w:rsidRPr="00591751" w:rsidRDefault="00B83F05" w:rsidP="00591751">
            <w:pPr>
              <w:tabs>
                <w:tab w:val="center" w:pos="4677"/>
                <w:tab w:val="right" w:pos="9355"/>
              </w:tabs>
              <w:spacing w:after="0" w:line="240" w:lineRule="auto"/>
              <w:jc w:val="center"/>
              <w:rPr>
                <w:rStyle w:val="A60"/>
                <w:rFonts w:ascii="Gilroy Light" w:hAnsi="Gilroy Light"/>
                <w:sz w:val="22"/>
                <w:szCs w:val="22"/>
              </w:rPr>
            </w:pPr>
            <w:r w:rsidRPr="00591751">
              <w:rPr>
                <w:rStyle w:val="A60"/>
                <w:rFonts w:ascii="Gilroy Light" w:hAnsi="Gilroy Light"/>
                <w:sz w:val="22"/>
                <w:szCs w:val="22"/>
              </w:rPr>
              <w:t>20</w:t>
            </w:r>
            <w:r w:rsidR="00615C77" w:rsidRPr="00591751">
              <w:rPr>
                <w:rStyle w:val="A60"/>
                <w:rFonts w:ascii="Gilroy Light" w:hAnsi="Gilroy Light"/>
                <w:sz w:val="22"/>
                <w:szCs w:val="22"/>
              </w:rPr>
              <w:t>% 1</w:t>
            </w:r>
            <w:r w:rsidR="00615C77" w:rsidRPr="00591751">
              <w:rPr>
                <w:rStyle w:val="A60"/>
                <w:rFonts w:ascii="Gilroy Light" w:hAnsi="Gilroy Light"/>
                <w:sz w:val="22"/>
                <w:szCs w:val="22"/>
                <w:lang w:val="en-US"/>
              </w:rPr>
              <w:t>8</w:t>
            </w:r>
            <w:r w:rsidR="00615C77" w:rsidRPr="00591751">
              <w:rPr>
                <w:rStyle w:val="A60"/>
                <w:rFonts w:ascii="Gilroy Light" w:hAnsi="Gilroy Light"/>
                <w:sz w:val="22"/>
                <w:szCs w:val="22"/>
              </w:rPr>
              <w:t>0A</w:t>
            </w:r>
          </w:p>
        </w:tc>
        <w:tc>
          <w:tcPr>
            <w:tcW w:w="2375" w:type="dxa"/>
            <w:vAlign w:val="center"/>
          </w:tcPr>
          <w:p w:rsidR="00615C77" w:rsidRPr="00591751" w:rsidRDefault="00B83F05" w:rsidP="00591751">
            <w:pPr>
              <w:tabs>
                <w:tab w:val="center" w:pos="4677"/>
                <w:tab w:val="right" w:pos="9355"/>
              </w:tabs>
              <w:spacing w:after="0" w:line="240" w:lineRule="auto"/>
              <w:jc w:val="center"/>
              <w:rPr>
                <w:rStyle w:val="A60"/>
                <w:rFonts w:ascii="Gilroy Light" w:hAnsi="Gilroy Light"/>
                <w:sz w:val="22"/>
                <w:szCs w:val="22"/>
              </w:rPr>
            </w:pPr>
            <w:r w:rsidRPr="00591751">
              <w:rPr>
                <w:rStyle w:val="A60"/>
                <w:rFonts w:ascii="Gilroy Light" w:hAnsi="Gilroy Light"/>
                <w:sz w:val="22"/>
                <w:szCs w:val="22"/>
              </w:rPr>
              <w:t>2</w:t>
            </w:r>
            <w:r w:rsidR="00615C77" w:rsidRPr="00591751">
              <w:rPr>
                <w:rStyle w:val="A60"/>
                <w:rFonts w:ascii="Gilroy Light" w:hAnsi="Gilroy Light"/>
                <w:sz w:val="22"/>
                <w:szCs w:val="22"/>
              </w:rPr>
              <w:t>0% 190A</w:t>
            </w:r>
          </w:p>
        </w:tc>
      </w:tr>
      <w:tr w:rsidR="00615C77" w:rsidRPr="00591751" w:rsidTr="00591751">
        <w:trPr>
          <w:trHeight w:val="340"/>
        </w:trPr>
        <w:tc>
          <w:tcPr>
            <w:tcW w:w="487" w:type="dxa"/>
            <w:vAlign w:val="center"/>
          </w:tcPr>
          <w:p w:rsidR="00615C77" w:rsidRPr="00591751" w:rsidRDefault="00615C77" w:rsidP="00591751">
            <w:pPr>
              <w:tabs>
                <w:tab w:val="center" w:pos="4677"/>
                <w:tab w:val="right" w:pos="9355"/>
              </w:tabs>
              <w:spacing w:after="0" w:line="240" w:lineRule="auto"/>
              <w:jc w:val="center"/>
              <w:rPr>
                <w:rStyle w:val="A60"/>
                <w:rFonts w:ascii="Gilroy Light" w:hAnsi="Gilroy Light"/>
                <w:sz w:val="22"/>
                <w:szCs w:val="22"/>
              </w:rPr>
            </w:pPr>
            <w:r w:rsidRPr="00591751">
              <w:rPr>
                <w:rStyle w:val="A60"/>
                <w:rFonts w:ascii="Gilroy Light" w:hAnsi="Gilroy Light"/>
                <w:sz w:val="22"/>
                <w:szCs w:val="22"/>
              </w:rPr>
              <w:t>6</w:t>
            </w:r>
          </w:p>
        </w:tc>
        <w:tc>
          <w:tcPr>
            <w:tcW w:w="4441" w:type="dxa"/>
            <w:vAlign w:val="center"/>
          </w:tcPr>
          <w:p w:rsidR="00615C77" w:rsidRPr="00591751" w:rsidRDefault="00615C77" w:rsidP="00591751">
            <w:pPr>
              <w:tabs>
                <w:tab w:val="center" w:pos="4677"/>
                <w:tab w:val="right" w:pos="9355"/>
              </w:tabs>
              <w:spacing w:after="0" w:line="240" w:lineRule="auto"/>
              <w:jc w:val="center"/>
              <w:rPr>
                <w:rStyle w:val="A60"/>
                <w:rFonts w:ascii="Gilroy Light" w:hAnsi="Gilroy Light"/>
                <w:sz w:val="22"/>
                <w:szCs w:val="22"/>
              </w:rPr>
            </w:pPr>
            <w:r w:rsidRPr="00591751">
              <w:rPr>
                <w:rStyle w:val="A60"/>
                <w:rFonts w:ascii="Gilroy Light" w:hAnsi="Gilroy Light"/>
                <w:sz w:val="22"/>
                <w:szCs w:val="22"/>
              </w:rPr>
              <w:t xml:space="preserve">Диаметр проволоки, </w:t>
            </w:r>
            <w:proofErr w:type="gramStart"/>
            <w:r w:rsidRPr="00591751">
              <w:rPr>
                <w:rStyle w:val="A60"/>
                <w:rFonts w:ascii="Gilroy Light" w:hAnsi="Gilroy Light"/>
                <w:sz w:val="22"/>
                <w:szCs w:val="22"/>
              </w:rPr>
              <w:t>мм</w:t>
            </w:r>
            <w:proofErr w:type="gramEnd"/>
          </w:p>
        </w:tc>
        <w:tc>
          <w:tcPr>
            <w:tcW w:w="2268" w:type="dxa"/>
            <w:vAlign w:val="center"/>
          </w:tcPr>
          <w:p w:rsidR="00615C77" w:rsidRPr="00591751" w:rsidRDefault="00615C77" w:rsidP="00591751">
            <w:pPr>
              <w:tabs>
                <w:tab w:val="center" w:pos="4677"/>
                <w:tab w:val="right" w:pos="9355"/>
              </w:tabs>
              <w:spacing w:after="0" w:line="240" w:lineRule="auto"/>
              <w:jc w:val="center"/>
              <w:rPr>
                <w:rStyle w:val="A60"/>
                <w:rFonts w:ascii="Gilroy Light" w:hAnsi="Gilroy Light"/>
                <w:sz w:val="22"/>
                <w:szCs w:val="22"/>
              </w:rPr>
            </w:pPr>
            <w:r w:rsidRPr="00591751">
              <w:rPr>
                <w:rStyle w:val="A60"/>
                <w:rFonts w:ascii="Gilroy Light" w:hAnsi="Gilroy Light"/>
                <w:sz w:val="22"/>
                <w:szCs w:val="22"/>
              </w:rPr>
              <w:t>0,6-1,0</w:t>
            </w:r>
          </w:p>
        </w:tc>
        <w:tc>
          <w:tcPr>
            <w:tcW w:w="2375" w:type="dxa"/>
            <w:vAlign w:val="center"/>
          </w:tcPr>
          <w:p w:rsidR="00615C77" w:rsidRPr="00591751" w:rsidRDefault="00615C77" w:rsidP="00591751">
            <w:pPr>
              <w:tabs>
                <w:tab w:val="center" w:pos="4677"/>
                <w:tab w:val="right" w:pos="9355"/>
              </w:tabs>
              <w:spacing w:after="0" w:line="240" w:lineRule="auto"/>
              <w:jc w:val="center"/>
              <w:rPr>
                <w:rStyle w:val="A60"/>
                <w:rFonts w:ascii="Gilroy Light" w:hAnsi="Gilroy Light"/>
                <w:sz w:val="22"/>
                <w:szCs w:val="22"/>
              </w:rPr>
            </w:pPr>
            <w:r w:rsidRPr="00591751">
              <w:rPr>
                <w:rStyle w:val="A60"/>
                <w:rFonts w:ascii="Gilroy Light" w:hAnsi="Gilroy Light"/>
                <w:sz w:val="22"/>
                <w:szCs w:val="22"/>
              </w:rPr>
              <w:t>0,</w:t>
            </w:r>
            <w:r w:rsidRPr="00591751">
              <w:rPr>
                <w:rStyle w:val="A60"/>
                <w:rFonts w:ascii="Gilroy Light" w:hAnsi="Gilroy Light"/>
                <w:sz w:val="22"/>
                <w:szCs w:val="22"/>
                <w:lang w:val="en-US"/>
              </w:rPr>
              <w:t>6</w:t>
            </w:r>
            <w:r w:rsidRPr="00591751">
              <w:rPr>
                <w:rStyle w:val="A60"/>
                <w:rFonts w:ascii="Gilroy Light" w:hAnsi="Gilroy Light"/>
                <w:sz w:val="22"/>
                <w:szCs w:val="22"/>
              </w:rPr>
              <w:t>-1,0</w:t>
            </w:r>
          </w:p>
        </w:tc>
      </w:tr>
      <w:tr w:rsidR="00615C77" w:rsidRPr="00591751" w:rsidTr="00591751">
        <w:trPr>
          <w:trHeight w:val="340"/>
        </w:trPr>
        <w:tc>
          <w:tcPr>
            <w:tcW w:w="487" w:type="dxa"/>
            <w:vAlign w:val="center"/>
          </w:tcPr>
          <w:p w:rsidR="00615C77" w:rsidRPr="00591751" w:rsidRDefault="00615C77" w:rsidP="00591751">
            <w:pPr>
              <w:tabs>
                <w:tab w:val="center" w:pos="4677"/>
                <w:tab w:val="right" w:pos="9355"/>
              </w:tabs>
              <w:spacing w:after="0" w:line="240" w:lineRule="auto"/>
              <w:jc w:val="center"/>
              <w:rPr>
                <w:rStyle w:val="A60"/>
                <w:rFonts w:ascii="Gilroy Light" w:hAnsi="Gilroy Light"/>
                <w:sz w:val="22"/>
                <w:szCs w:val="22"/>
              </w:rPr>
            </w:pPr>
            <w:r w:rsidRPr="00591751">
              <w:rPr>
                <w:rStyle w:val="A60"/>
                <w:rFonts w:ascii="Gilroy Light" w:hAnsi="Gilroy Light"/>
                <w:sz w:val="22"/>
                <w:szCs w:val="22"/>
              </w:rPr>
              <w:t>9</w:t>
            </w:r>
          </w:p>
        </w:tc>
        <w:tc>
          <w:tcPr>
            <w:tcW w:w="4441" w:type="dxa"/>
            <w:vAlign w:val="center"/>
          </w:tcPr>
          <w:p w:rsidR="00615C77" w:rsidRPr="00591751" w:rsidRDefault="00615C77" w:rsidP="00591751">
            <w:pPr>
              <w:tabs>
                <w:tab w:val="center" w:pos="4677"/>
                <w:tab w:val="right" w:pos="9355"/>
              </w:tabs>
              <w:spacing w:after="0" w:line="240" w:lineRule="auto"/>
              <w:jc w:val="center"/>
              <w:rPr>
                <w:rStyle w:val="A60"/>
                <w:rFonts w:ascii="Gilroy Light" w:hAnsi="Gilroy Light"/>
                <w:sz w:val="22"/>
                <w:szCs w:val="22"/>
              </w:rPr>
            </w:pPr>
            <w:r w:rsidRPr="00591751">
              <w:rPr>
                <w:rStyle w:val="A60"/>
                <w:rFonts w:ascii="Gilroy Light" w:hAnsi="Gilroy Light"/>
                <w:sz w:val="22"/>
                <w:szCs w:val="22"/>
              </w:rPr>
              <w:t xml:space="preserve">Напряжение холостого хода, </w:t>
            </w:r>
            <w:proofErr w:type="gramStart"/>
            <w:r w:rsidRPr="00591751">
              <w:rPr>
                <w:rStyle w:val="A60"/>
                <w:rFonts w:ascii="Gilroy Light" w:hAnsi="Gilroy Light"/>
                <w:sz w:val="22"/>
                <w:szCs w:val="22"/>
              </w:rPr>
              <w:t>В</w:t>
            </w:r>
            <w:proofErr w:type="gramEnd"/>
          </w:p>
        </w:tc>
        <w:tc>
          <w:tcPr>
            <w:tcW w:w="2268" w:type="dxa"/>
            <w:vAlign w:val="center"/>
          </w:tcPr>
          <w:p w:rsidR="00615C77" w:rsidRPr="00591751" w:rsidRDefault="00615C77" w:rsidP="00591751">
            <w:pPr>
              <w:tabs>
                <w:tab w:val="center" w:pos="4677"/>
                <w:tab w:val="right" w:pos="9355"/>
              </w:tabs>
              <w:spacing w:after="0" w:line="240" w:lineRule="auto"/>
              <w:jc w:val="center"/>
              <w:rPr>
                <w:rStyle w:val="A60"/>
                <w:rFonts w:ascii="Gilroy Light" w:hAnsi="Gilroy Light"/>
                <w:sz w:val="22"/>
                <w:szCs w:val="22"/>
              </w:rPr>
            </w:pPr>
            <w:r w:rsidRPr="00591751">
              <w:rPr>
                <w:rStyle w:val="A60"/>
                <w:rFonts w:ascii="Gilroy Light" w:hAnsi="Gilroy Light"/>
                <w:sz w:val="22"/>
                <w:szCs w:val="22"/>
              </w:rPr>
              <w:t>56</w:t>
            </w:r>
          </w:p>
        </w:tc>
        <w:tc>
          <w:tcPr>
            <w:tcW w:w="2375" w:type="dxa"/>
            <w:vAlign w:val="center"/>
          </w:tcPr>
          <w:p w:rsidR="00615C77" w:rsidRPr="00591751" w:rsidRDefault="00615C77" w:rsidP="00591751">
            <w:pPr>
              <w:tabs>
                <w:tab w:val="center" w:pos="4677"/>
                <w:tab w:val="right" w:pos="9355"/>
              </w:tabs>
              <w:spacing w:after="0" w:line="240" w:lineRule="auto"/>
              <w:jc w:val="center"/>
              <w:rPr>
                <w:rStyle w:val="A60"/>
                <w:rFonts w:ascii="Gilroy Light" w:hAnsi="Gilroy Light"/>
                <w:sz w:val="22"/>
                <w:szCs w:val="22"/>
              </w:rPr>
            </w:pPr>
            <w:r w:rsidRPr="00591751">
              <w:rPr>
                <w:rStyle w:val="A60"/>
                <w:rFonts w:ascii="Gilroy Light" w:hAnsi="Gilroy Light"/>
                <w:sz w:val="22"/>
                <w:szCs w:val="22"/>
              </w:rPr>
              <w:t>56</w:t>
            </w:r>
          </w:p>
        </w:tc>
      </w:tr>
      <w:tr w:rsidR="00615C77" w:rsidRPr="00591751" w:rsidTr="00591751">
        <w:trPr>
          <w:trHeight w:val="340"/>
        </w:trPr>
        <w:tc>
          <w:tcPr>
            <w:tcW w:w="487" w:type="dxa"/>
            <w:vAlign w:val="center"/>
          </w:tcPr>
          <w:p w:rsidR="00615C77" w:rsidRPr="00591751" w:rsidRDefault="00615C77" w:rsidP="00591751">
            <w:pPr>
              <w:tabs>
                <w:tab w:val="center" w:pos="4677"/>
                <w:tab w:val="right" w:pos="9355"/>
              </w:tabs>
              <w:spacing w:after="0" w:line="240" w:lineRule="auto"/>
              <w:jc w:val="center"/>
              <w:rPr>
                <w:rStyle w:val="A60"/>
                <w:rFonts w:ascii="Gilroy Light" w:hAnsi="Gilroy Light"/>
                <w:sz w:val="22"/>
                <w:szCs w:val="22"/>
              </w:rPr>
            </w:pPr>
            <w:r w:rsidRPr="00591751">
              <w:rPr>
                <w:rStyle w:val="A60"/>
                <w:rFonts w:ascii="Gilroy Light" w:hAnsi="Gilroy Light"/>
                <w:sz w:val="22"/>
                <w:szCs w:val="22"/>
              </w:rPr>
              <w:t>10</w:t>
            </w:r>
          </w:p>
        </w:tc>
        <w:tc>
          <w:tcPr>
            <w:tcW w:w="4441" w:type="dxa"/>
            <w:vAlign w:val="center"/>
          </w:tcPr>
          <w:p w:rsidR="00615C77" w:rsidRPr="00591751" w:rsidRDefault="00615C77" w:rsidP="00591751">
            <w:pPr>
              <w:tabs>
                <w:tab w:val="center" w:pos="4677"/>
                <w:tab w:val="right" w:pos="9355"/>
              </w:tabs>
              <w:spacing w:after="0" w:line="240" w:lineRule="auto"/>
              <w:jc w:val="center"/>
              <w:rPr>
                <w:rStyle w:val="A60"/>
                <w:rFonts w:ascii="Gilroy Light" w:hAnsi="Gilroy Light"/>
                <w:sz w:val="22"/>
                <w:szCs w:val="22"/>
              </w:rPr>
            </w:pPr>
            <w:r w:rsidRPr="00591751">
              <w:rPr>
                <w:rStyle w:val="A60"/>
                <w:rFonts w:ascii="Gilroy Light" w:hAnsi="Gilroy Light"/>
                <w:sz w:val="22"/>
                <w:szCs w:val="22"/>
              </w:rPr>
              <w:t>Коэффициент мощности</w:t>
            </w:r>
          </w:p>
        </w:tc>
        <w:tc>
          <w:tcPr>
            <w:tcW w:w="2268" w:type="dxa"/>
            <w:vAlign w:val="center"/>
          </w:tcPr>
          <w:p w:rsidR="00615C77" w:rsidRPr="00591751" w:rsidRDefault="00615C77" w:rsidP="00591751">
            <w:pPr>
              <w:tabs>
                <w:tab w:val="center" w:pos="4677"/>
                <w:tab w:val="right" w:pos="9355"/>
              </w:tabs>
              <w:spacing w:after="0" w:line="240" w:lineRule="auto"/>
              <w:jc w:val="center"/>
              <w:rPr>
                <w:rStyle w:val="A60"/>
                <w:rFonts w:ascii="Gilroy Light" w:hAnsi="Gilroy Light"/>
                <w:sz w:val="22"/>
                <w:szCs w:val="22"/>
              </w:rPr>
            </w:pPr>
            <w:r w:rsidRPr="00591751">
              <w:rPr>
                <w:rStyle w:val="A60"/>
                <w:rFonts w:ascii="Gilroy Light" w:hAnsi="Gilroy Light"/>
                <w:sz w:val="22"/>
                <w:szCs w:val="22"/>
              </w:rPr>
              <w:t>0.8</w:t>
            </w:r>
          </w:p>
        </w:tc>
        <w:tc>
          <w:tcPr>
            <w:tcW w:w="2375" w:type="dxa"/>
            <w:vAlign w:val="center"/>
          </w:tcPr>
          <w:p w:rsidR="00615C77" w:rsidRPr="00591751" w:rsidRDefault="00615C77" w:rsidP="00591751">
            <w:pPr>
              <w:tabs>
                <w:tab w:val="center" w:pos="4677"/>
                <w:tab w:val="right" w:pos="9355"/>
              </w:tabs>
              <w:spacing w:after="0" w:line="240" w:lineRule="auto"/>
              <w:jc w:val="center"/>
              <w:rPr>
                <w:rStyle w:val="A60"/>
                <w:rFonts w:ascii="Gilroy Light" w:hAnsi="Gilroy Light"/>
                <w:sz w:val="22"/>
                <w:szCs w:val="22"/>
              </w:rPr>
            </w:pPr>
            <w:r w:rsidRPr="00591751">
              <w:rPr>
                <w:rStyle w:val="A60"/>
                <w:rFonts w:ascii="Gilroy Light" w:hAnsi="Gilroy Light"/>
                <w:sz w:val="22"/>
                <w:szCs w:val="22"/>
              </w:rPr>
              <w:t>0.8</w:t>
            </w:r>
          </w:p>
        </w:tc>
      </w:tr>
      <w:tr w:rsidR="00615C77" w:rsidRPr="00591751" w:rsidTr="00591751">
        <w:trPr>
          <w:trHeight w:val="340"/>
        </w:trPr>
        <w:tc>
          <w:tcPr>
            <w:tcW w:w="487" w:type="dxa"/>
            <w:vAlign w:val="center"/>
          </w:tcPr>
          <w:p w:rsidR="00615C77" w:rsidRPr="00591751" w:rsidRDefault="00615C77" w:rsidP="00591751">
            <w:pPr>
              <w:tabs>
                <w:tab w:val="center" w:pos="4677"/>
                <w:tab w:val="right" w:pos="9355"/>
              </w:tabs>
              <w:spacing w:after="0" w:line="240" w:lineRule="auto"/>
              <w:jc w:val="center"/>
              <w:rPr>
                <w:rStyle w:val="A60"/>
                <w:rFonts w:ascii="Gilroy Light" w:hAnsi="Gilroy Light"/>
                <w:sz w:val="22"/>
                <w:szCs w:val="22"/>
              </w:rPr>
            </w:pPr>
            <w:r w:rsidRPr="00591751">
              <w:rPr>
                <w:rStyle w:val="A60"/>
                <w:rFonts w:ascii="Gilroy Light" w:hAnsi="Gilroy Light"/>
                <w:sz w:val="22"/>
                <w:szCs w:val="22"/>
              </w:rPr>
              <w:t>11</w:t>
            </w:r>
          </w:p>
        </w:tc>
        <w:tc>
          <w:tcPr>
            <w:tcW w:w="4441" w:type="dxa"/>
            <w:vAlign w:val="center"/>
          </w:tcPr>
          <w:p w:rsidR="00615C77" w:rsidRPr="00591751" w:rsidRDefault="00615C77" w:rsidP="00591751">
            <w:pPr>
              <w:tabs>
                <w:tab w:val="center" w:pos="4677"/>
                <w:tab w:val="right" w:pos="9355"/>
              </w:tabs>
              <w:spacing w:after="0" w:line="240" w:lineRule="auto"/>
              <w:jc w:val="center"/>
              <w:rPr>
                <w:rStyle w:val="A60"/>
                <w:rFonts w:ascii="Gilroy Light" w:hAnsi="Gilroy Light"/>
                <w:sz w:val="22"/>
                <w:szCs w:val="22"/>
              </w:rPr>
            </w:pPr>
            <w:r w:rsidRPr="00591751">
              <w:rPr>
                <w:rStyle w:val="A60"/>
                <w:rFonts w:ascii="Gilroy Light" w:hAnsi="Gilroy Light"/>
                <w:sz w:val="22"/>
                <w:szCs w:val="22"/>
              </w:rPr>
              <w:t>КПД</w:t>
            </w:r>
          </w:p>
        </w:tc>
        <w:tc>
          <w:tcPr>
            <w:tcW w:w="2268" w:type="dxa"/>
            <w:vAlign w:val="center"/>
          </w:tcPr>
          <w:p w:rsidR="00615C77" w:rsidRPr="00591751" w:rsidRDefault="00615C77" w:rsidP="00591751">
            <w:pPr>
              <w:tabs>
                <w:tab w:val="center" w:pos="4677"/>
                <w:tab w:val="right" w:pos="9355"/>
              </w:tabs>
              <w:spacing w:after="0" w:line="240" w:lineRule="auto"/>
              <w:jc w:val="center"/>
              <w:rPr>
                <w:rStyle w:val="A60"/>
                <w:rFonts w:ascii="Gilroy Light" w:hAnsi="Gilroy Light"/>
                <w:sz w:val="22"/>
                <w:szCs w:val="22"/>
                <w:lang w:val="en-US"/>
              </w:rPr>
            </w:pPr>
            <w:r w:rsidRPr="00591751">
              <w:rPr>
                <w:rStyle w:val="A60"/>
                <w:rFonts w:ascii="Gilroy Light" w:hAnsi="Gilroy Light"/>
                <w:sz w:val="22"/>
                <w:szCs w:val="22"/>
              </w:rPr>
              <w:t>0.</w:t>
            </w:r>
            <w:r w:rsidR="00CF745C" w:rsidRPr="00591751">
              <w:rPr>
                <w:rStyle w:val="A60"/>
                <w:rFonts w:ascii="Gilroy Light" w:hAnsi="Gilroy Light"/>
                <w:sz w:val="22"/>
                <w:szCs w:val="22"/>
              </w:rPr>
              <w:t>85</w:t>
            </w:r>
          </w:p>
        </w:tc>
        <w:tc>
          <w:tcPr>
            <w:tcW w:w="2375" w:type="dxa"/>
            <w:vAlign w:val="center"/>
          </w:tcPr>
          <w:p w:rsidR="00615C77" w:rsidRPr="00591751" w:rsidRDefault="00CF745C" w:rsidP="00591751">
            <w:pPr>
              <w:tabs>
                <w:tab w:val="center" w:pos="4677"/>
                <w:tab w:val="right" w:pos="9355"/>
              </w:tabs>
              <w:spacing w:after="0" w:line="240" w:lineRule="auto"/>
              <w:jc w:val="center"/>
              <w:rPr>
                <w:rStyle w:val="A60"/>
                <w:rFonts w:ascii="Gilroy Light" w:hAnsi="Gilroy Light"/>
                <w:sz w:val="22"/>
                <w:szCs w:val="22"/>
              </w:rPr>
            </w:pPr>
            <w:r w:rsidRPr="00591751">
              <w:rPr>
                <w:rStyle w:val="A60"/>
                <w:rFonts w:ascii="Gilroy Light" w:hAnsi="Gilroy Light"/>
                <w:sz w:val="22"/>
                <w:szCs w:val="22"/>
              </w:rPr>
              <w:t>0.85</w:t>
            </w:r>
          </w:p>
        </w:tc>
      </w:tr>
      <w:tr w:rsidR="00615C77" w:rsidRPr="00591751" w:rsidTr="00591751">
        <w:trPr>
          <w:trHeight w:val="340"/>
        </w:trPr>
        <w:tc>
          <w:tcPr>
            <w:tcW w:w="487" w:type="dxa"/>
            <w:vAlign w:val="center"/>
          </w:tcPr>
          <w:p w:rsidR="00615C77" w:rsidRPr="00591751" w:rsidRDefault="00615C77" w:rsidP="00591751">
            <w:pPr>
              <w:tabs>
                <w:tab w:val="center" w:pos="4677"/>
                <w:tab w:val="right" w:pos="9355"/>
              </w:tabs>
              <w:spacing w:after="0" w:line="240" w:lineRule="auto"/>
              <w:jc w:val="center"/>
              <w:rPr>
                <w:rStyle w:val="A60"/>
                <w:rFonts w:ascii="Gilroy Light" w:hAnsi="Gilroy Light"/>
                <w:sz w:val="22"/>
                <w:szCs w:val="22"/>
              </w:rPr>
            </w:pPr>
            <w:r w:rsidRPr="00591751">
              <w:rPr>
                <w:rStyle w:val="A60"/>
                <w:rFonts w:ascii="Gilroy Light" w:hAnsi="Gilroy Light"/>
                <w:sz w:val="22"/>
                <w:szCs w:val="22"/>
              </w:rPr>
              <w:t>12</w:t>
            </w:r>
          </w:p>
        </w:tc>
        <w:tc>
          <w:tcPr>
            <w:tcW w:w="4441" w:type="dxa"/>
            <w:vAlign w:val="center"/>
          </w:tcPr>
          <w:p w:rsidR="00615C77" w:rsidRPr="00591751" w:rsidRDefault="00615C77" w:rsidP="00591751">
            <w:pPr>
              <w:tabs>
                <w:tab w:val="center" w:pos="4677"/>
                <w:tab w:val="right" w:pos="9355"/>
              </w:tabs>
              <w:spacing w:after="0" w:line="240" w:lineRule="auto"/>
              <w:jc w:val="center"/>
              <w:rPr>
                <w:rStyle w:val="A60"/>
                <w:rFonts w:ascii="Gilroy Light" w:hAnsi="Gilroy Light"/>
                <w:sz w:val="22"/>
                <w:szCs w:val="22"/>
              </w:rPr>
            </w:pPr>
            <w:r w:rsidRPr="00591751">
              <w:rPr>
                <w:rStyle w:val="A60"/>
                <w:rFonts w:ascii="Gilroy Light" w:hAnsi="Gilroy Light"/>
                <w:sz w:val="22"/>
                <w:szCs w:val="22"/>
              </w:rPr>
              <w:t>Класс изоляции</w:t>
            </w:r>
          </w:p>
        </w:tc>
        <w:tc>
          <w:tcPr>
            <w:tcW w:w="2268" w:type="dxa"/>
            <w:vAlign w:val="center"/>
          </w:tcPr>
          <w:p w:rsidR="00615C77" w:rsidRPr="00591751" w:rsidRDefault="00615C77" w:rsidP="00591751">
            <w:pPr>
              <w:tabs>
                <w:tab w:val="center" w:pos="4677"/>
                <w:tab w:val="right" w:pos="9355"/>
              </w:tabs>
              <w:spacing w:after="0" w:line="240" w:lineRule="auto"/>
              <w:jc w:val="center"/>
              <w:rPr>
                <w:rStyle w:val="A60"/>
                <w:rFonts w:ascii="Gilroy Light" w:hAnsi="Gilroy Light"/>
                <w:sz w:val="22"/>
                <w:szCs w:val="22"/>
              </w:rPr>
            </w:pPr>
            <w:r w:rsidRPr="00591751">
              <w:rPr>
                <w:rStyle w:val="A60"/>
                <w:rFonts w:ascii="Gilroy Light" w:hAnsi="Gilroy Light"/>
                <w:sz w:val="22"/>
                <w:szCs w:val="22"/>
              </w:rPr>
              <w:t>F</w:t>
            </w:r>
          </w:p>
        </w:tc>
        <w:tc>
          <w:tcPr>
            <w:tcW w:w="2375" w:type="dxa"/>
            <w:vAlign w:val="center"/>
          </w:tcPr>
          <w:p w:rsidR="00615C77" w:rsidRPr="00591751" w:rsidRDefault="00615C77" w:rsidP="00591751">
            <w:pPr>
              <w:tabs>
                <w:tab w:val="center" w:pos="4677"/>
                <w:tab w:val="right" w:pos="9355"/>
              </w:tabs>
              <w:spacing w:after="0" w:line="240" w:lineRule="auto"/>
              <w:jc w:val="center"/>
              <w:rPr>
                <w:rStyle w:val="A60"/>
                <w:rFonts w:ascii="Gilroy Light" w:hAnsi="Gilroy Light"/>
                <w:sz w:val="22"/>
                <w:szCs w:val="22"/>
              </w:rPr>
            </w:pPr>
            <w:r w:rsidRPr="00591751">
              <w:rPr>
                <w:rStyle w:val="A60"/>
                <w:rFonts w:ascii="Gilroy Light" w:hAnsi="Gilroy Light"/>
                <w:sz w:val="22"/>
                <w:szCs w:val="22"/>
              </w:rPr>
              <w:t>F</w:t>
            </w:r>
          </w:p>
        </w:tc>
      </w:tr>
      <w:tr w:rsidR="00615C77" w:rsidRPr="00591751" w:rsidTr="00591751">
        <w:trPr>
          <w:trHeight w:val="340"/>
        </w:trPr>
        <w:tc>
          <w:tcPr>
            <w:tcW w:w="487" w:type="dxa"/>
            <w:vAlign w:val="center"/>
          </w:tcPr>
          <w:p w:rsidR="00615C77" w:rsidRPr="00591751" w:rsidRDefault="00615C77" w:rsidP="00591751">
            <w:pPr>
              <w:tabs>
                <w:tab w:val="center" w:pos="4677"/>
                <w:tab w:val="right" w:pos="9355"/>
              </w:tabs>
              <w:spacing w:after="0" w:line="240" w:lineRule="auto"/>
              <w:jc w:val="center"/>
              <w:rPr>
                <w:rStyle w:val="A60"/>
                <w:rFonts w:ascii="Gilroy Light" w:hAnsi="Gilroy Light"/>
                <w:sz w:val="22"/>
                <w:szCs w:val="22"/>
              </w:rPr>
            </w:pPr>
            <w:r w:rsidRPr="00591751">
              <w:rPr>
                <w:rStyle w:val="A60"/>
                <w:rFonts w:ascii="Gilroy Light" w:hAnsi="Gilroy Light"/>
                <w:sz w:val="22"/>
                <w:szCs w:val="22"/>
              </w:rPr>
              <w:t>13</w:t>
            </w:r>
          </w:p>
        </w:tc>
        <w:tc>
          <w:tcPr>
            <w:tcW w:w="4441" w:type="dxa"/>
            <w:vAlign w:val="center"/>
          </w:tcPr>
          <w:p w:rsidR="00615C77" w:rsidRPr="00591751" w:rsidRDefault="00615C77" w:rsidP="00591751">
            <w:pPr>
              <w:tabs>
                <w:tab w:val="center" w:pos="4677"/>
                <w:tab w:val="right" w:pos="9355"/>
              </w:tabs>
              <w:spacing w:after="0" w:line="240" w:lineRule="auto"/>
              <w:jc w:val="center"/>
              <w:rPr>
                <w:rStyle w:val="A60"/>
                <w:rFonts w:ascii="Gilroy Light" w:hAnsi="Gilroy Light"/>
                <w:sz w:val="22"/>
                <w:szCs w:val="22"/>
              </w:rPr>
            </w:pPr>
            <w:r w:rsidRPr="00591751">
              <w:rPr>
                <w:rStyle w:val="A60"/>
                <w:rFonts w:ascii="Gilroy Light" w:hAnsi="Gilroy Light"/>
                <w:sz w:val="22"/>
                <w:szCs w:val="22"/>
              </w:rPr>
              <w:t>Степень защиты</w:t>
            </w:r>
          </w:p>
        </w:tc>
        <w:tc>
          <w:tcPr>
            <w:tcW w:w="2268" w:type="dxa"/>
            <w:vAlign w:val="center"/>
          </w:tcPr>
          <w:p w:rsidR="00615C77" w:rsidRPr="00591751" w:rsidRDefault="00615C77" w:rsidP="00591751">
            <w:pPr>
              <w:tabs>
                <w:tab w:val="center" w:pos="4677"/>
                <w:tab w:val="right" w:pos="9355"/>
              </w:tabs>
              <w:spacing w:after="0" w:line="240" w:lineRule="auto"/>
              <w:jc w:val="center"/>
              <w:rPr>
                <w:rStyle w:val="A60"/>
                <w:rFonts w:ascii="Gilroy Light" w:hAnsi="Gilroy Light"/>
                <w:sz w:val="22"/>
                <w:szCs w:val="22"/>
                <w:lang w:val="en-US"/>
              </w:rPr>
            </w:pPr>
            <w:r w:rsidRPr="00591751">
              <w:rPr>
                <w:rStyle w:val="A60"/>
                <w:rFonts w:ascii="Gilroy Light" w:hAnsi="Gilroy Light"/>
                <w:sz w:val="22"/>
                <w:szCs w:val="22"/>
              </w:rPr>
              <w:t>IP21</w:t>
            </w:r>
            <w:r w:rsidRPr="00591751">
              <w:rPr>
                <w:rStyle w:val="A60"/>
                <w:rFonts w:ascii="Gilroy Light" w:hAnsi="Gilroy Light"/>
                <w:sz w:val="22"/>
                <w:szCs w:val="22"/>
                <w:lang w:val="en-US"/>
              </w:rPr>
              <w:t>S</w:t>
            </w:r>
          </w:p>
        </w:tc>
        <w:tc>
          <w:tcPr>
            <w:tcW w:w="2375" w:type="dxa"/>
            <w:vAlign w:val="center"/>
          </w:tcPr>
          <w:p w:rsidR="00615C77" w:rsidRPr="00591751" w:rsidRDefault="00615C77" w:rsidP="00591751">
            <w:pPr>
              <w:tabs>
                <w:tab w:val="center" w:pos="4677"/>
                <w:tab w:val="right" w:pos="9355"/>
              </w:tabs>
              <w:spacing w:after="0" w:line="240" w:lineRule="auto"/>
              <w:jc w:val="center"/>
              <w:rPr>
                <w:rStyle w:val="A60"/>
                <w:rFonts w:ascii="Gilroy Light" w:hAnsi="Gilroy Light"/>
                <w:sz w:val="22"/>
                <w:szCs w:val="22"/>
                <w:lang w:val="en-US"/>
              </w:rPr>
            </w:pPr>
            <w:r w:rsidRPr="00591751">
              <w:rPr>
                <w:rStyle w:val="A60"/>
                <w:rFonts w:ascii="Gilroy Light" w:hAnsi="Gilroy Light"/>
                <w:sz w:val="22"/>
                <w:szCs w:val="22"/>
              </w:rPr>
              <w:t>IP21</w:t>
            </w:r>
            <w:r w:rsidRPr="00591751">
              <w:rPr>
                <w:rStyle w:val="A60"/>
                <w:rFonts w:ascii="Gilroy Light" w:hAnsi="Gilroy Light"/>
                <w:sz w:val="22"/>
                <w:szCs w:val="22"/>
                <w:lang w:val="en-US"/>
              </w:rPr>
              <w:t>S</w:t>
            </w:r>
          </w:p>
        </w:tc>
      </w:tr>
      <w:tr w:rsidR="00B83F05" w:rsidRPr="00591751" w:rsidTr="00591751">
        <w:trPr>
          <w:trHeight w:val="340"/>
        </w:trPr>
        <w:tc>
          <w:tcPr>
            <w:tcW w:w="487" w:type="dxa"/>
            <w:vAlign w:val="center"/>
          </w:tcPr>
          <w:p w:rsidR="00B83F05" w:rsidRPr="00591751" w:rsidRDefault="00B83F05" w:rsidP="00591751">
            <w:pPr>
              <w:tabs>
                <w:tab w:val="center" w:pos="4677"/>
                <w:tab w:val="right" w:pos="9355"/>
              </w:tabs>
              <w:spacing w:after="0" w:line="240" w:lineRule="auto"/>
              <w:jc w:val="center"/>
              <w:rPr>
                <w:rStyle w:val="A60"/>
                <w:rFonts w:ascii="Gilroy Light" w:hAnsi="Gilroy Light"/>
                <w:sz w:val="22"/>
                <w:szCs w:val="22"/>
              </w:rPr>
            </w:pPr>
            <w:r w:rsidRPr="00591751">
              <w:rPr>
                <w:rStyle w:val="A60"/>
                <w:rFonts w:ascii="Gilroy Light" w:hAnsi="Gilroy Light"/>
                <w:sz w:val="22"/>
                <w:szCs w:val="22"/>
              </w:rPr>
              <w:t>14</w:t>
            </w:r>
          </w:p>
        </w:tc>
        <w:tc>
          <w:tcPr>
            <w:tcW w:w="4441" w:type="dxa"/>
            <w:vAlign w:val="center"/>
          </w:tcPr>
          <w:p w:rsidR="00B83F05" w:rsidRPr="00591751" w:rsidRDefault="00B83F05" w:rsidP="00591751">
            <w:pPr>
              <w:tabs>
                <w:tab w:val="center" w:pos="4677"/>
                <w:tab w:val="right" w:pos="9355"/>
              </w:tabs>
              <w:spacing w:after="0" w:line="240" w:lineRule="auto"/>
              <w:jc w:val="center"/>
              <w:rPr>
                <w:rStyle w:val="A60"/>
                <w:rFonts w:ascii="Gilroy Light" w:hAnsi="Gilroy Light"/>
                <w:sz w:val="22"/>
                <w:szCs w:val="22"/>
              </w:rPr>
            </w:pPr>
            <w:r w:rsidRPr="00591751">
              <w:rPr>
                <w:rStyle w:val="A60"/>
                <w:rFonts w:ascii="Gilroy Light" w:hAnsi="Gilroy Light"/>
                <w:sz w:val="22"/>
                <w:szCs w:val="22"/>
              </w:rPr>
              <w:t>Стандарт</w:t>
            </w:r>
          </w:p>
        </w:tc>
        <w:tc>
          <w:tcPr>
            <w:tcW w:w="2268" w:type="dxa"/>
            <w:vAlign w:val="center"/>
          </w:tcPr>
          <w:p w:rsidR="00B83F05" w:rsidRPr="00591751" w:rsidRDefault="00B83F05" w:rsidP="00591751">
            <w:pPr>
              <w:tabs>
                <w:tab w:val="center" w:pos="4677"/>
                <w:tab w:val="right" w:pos="9355"/>
              </w:tabs>
              <w:spacing w:after="0" w:line="240" w:lineRule="auto"/>
              <w:jc w:val="center"/>
              <w:rPr>
                <w:rStyle w:val="A60"/>
                <w:rFonts w:ascii="Gilroy Light" w:hAnsi="Gilroy Light"/>
                <w:sz w:val="22"/>
                <w:szCs w:val="22"/>
              </w:rPr>
            </w:pPr>
            <w:r w:rsidRPr="00591751">
              <w:rPr>
                <w:rStyle w:val="A60"/>
                <w:rFonts w:ascii="Gilroy Light" w:hAnsi="Gilroy Light"/>
                <w:sz w:val="22"/>
                <w:szCs w:val="22"/>
              </w:rPr>
              <w:t>МЭК 60974-1</w:t>
            </w:r>
          </w:p>
        </w:tc>
        <w:tc>
          <w:tcPr>
            <w:tcW w:w="2375" w:type="dxa"/>
            <w:vAlign w:val="center"/>
          </w:tcPr>
          <w:p w:rsidR="00B83F05" w:rsidRPr="00591751" w:rsidRDefault="00B83F05" w:rsidP="00591751">
            <w:pPr>
              <w:tabs>
                <w:tab w:val="center" w:pos="4677"/>
                <w:tab w:val="right" w:pos="9355"/>
              </w:tabs>
              <w:spacing w:after="0" w:line="240" w:lineRule="auto"/>
              <w:jc w:val="center"/>
              <w:rPr>
                <w:rStyle w:val="A60"/>
                <w:rFonts w:ascii="Gilroy Light" w:hAnsi="Gilroy Light"/>
                <w:sz w:val="22"/>
                <w:szCs w:val="22"/>
              </w:rPr>
            </w:pPr>
            <w:r w:rsidRPr="00591751">
              <w:rPr>
                <w:rStyle w:val="A60"/>
                <w:rFonts w:ascii="Gilroy Light" w:hAnsi="Gilroy Light"/>
                <w:sz w:val="22"/>
                <w:szCs w:val="22"/>
              </w:rPr>
              <w:t>МЭК 60974-1</w:t>
            </w:r>
          </w:p>
        </w:tc>
      </w:tr>
    </w:tbl>
    <w:p w:rsidR="001C1A2C" w:rsidRDefault="001C1A2C" w:rsidP="00591751">
      <w:pPr>
        <w:spacing w:after="0" w:line="240" w:lineRule="auto"/>
        <w:jc w:val="both"/>
        <w:rPr>
          <w:rFonts w:ascii="Gilroy Light" w:eastAsia="Courier New" w:hAnsi="Gilroy Light" w:cs="Courier New"/>
          <w:b/>
          <w:bCs/>
        </w:rPr>
      </w:pPr>
    </w:p>
    <w:p w:rsidR="00FE6E45" w:rsidRPr="00591751" w:rsidRDefault="00FE6E45" w:rsidP="00591751">
      <w:pPr>
        <w:spacing w:after="0" w:line="240" w:lineRule="auto"/>
        <w:jc w:val="both"/>
        <w:rPr>
          <w:rFonts w:ascii="Gilroy Light" w:eastAsia="Courier New" w:hAnsi="Gilroy Light" w:cs="Courier New"/>
          <w:b/>
          <w:bCs/>
        </w:rPr>
      </w:pPr>
    </w:p>
    <w:p w:rsidR="006E2E75" w:rsidRDefault="006E2E75" w:rsidP="00591751">
      <w:pPr>
        <w:spacing w:after="0" w:line="240" w:lineRule="auto"/>
        <w:jc w:val="both"/>
        <w:rPr>
          <w:rFonts w:ascii="Gilroy Light" w:eastAsia="Courier New" w:hAnsi="Gilroy Light" w:cs="Courier New"/>
          <w:b/>
          <w:bCs/>
          <w:sz w:val="24"/>
          <w:szCs w:val="24"/>
        </w:rPr>
      </w:pPr>
      <w:r w:rsidRPr="00836802">
        <w:rPr>
          <w:rFonts w:ascii="Gilroy Light" w:eastAsia="Courier New" w:hAnsi="Gilroy Light" w:cs="Courier New"/>
          <w:b/>
          <w:bCs/>
          <w:sz w:val="24"/>
          <w:szCs w:val="24"/>
        </w:rPr>
        <w:t>ЗАЩИТНЫЕ ФУНКЦИИ СВАРОЧНОГО АППАРАТА</w:t>
      </w:r>
    </w:p>
    <w:p w:rsidR="00FE6E45" w:rsidRPr="00836802" w:rsidRDefault="00FE6E45" w:rsidP="00591751">
      <w:pPr>
        <w:spacing w:after="0" w:line="240" w:lineRule="auto"/>
        <w:jc w:val="both"/>
        <w:rPr>
          <w:rFonts w:ascii="Gilroy Light" w:hAnsi="Gilroy Light"/>
          <w:sz w:val="20"/>
          <w:szCs w:val="20"/>
        </w:rPr>
      </w:pPr>
    </w:p>
    <w:p w:rsidR="006E2E75" w:rsidRPr="00591751" w:rsidRDefault="006E2E75" w:rsidP="00591751">
      <w:pPr>
        <w:pStyle w:val="a3"/>
        <w:jc w:val="both"/>
        <w:rPr>
          <w:rFonts w:ascii="Gilroy Light" w:eastAsia="Arial" w:hAnsi="Gilroy Light"/>
        </w:rPr>
      </w:pPr>
      <w:r w:rsidRPr="00350D7C">
        <w:rPr>
          <w:rFonts w:ascii="Gilroy Light" w:eastAsia="Arial" w:hAnsi="Gilroy Light"/>
          <w:szCs w:val="20"/>
        </w:rPr>
        <w:t xml:space="preserve">Защита от аномальных условий: В процессе нагрузки силовые элементы значительно </w:t>
      </w:r>
      <w:r w:rsidRPr="00591751">
        <w:rPr>
          <w:rFonts w:ascii="Gilroy Light" w:eastAsia="Arial" w:hAnsi="Gilroy Light"/>
        </w:rPr>
        <w:t>нагреваются. Поэтому в аппарате обеспечивается защита силовых цепей при помощи термопредохранителя. В случае перегрузки или недостаточного охлаждения аппарата загорается световой индикатор наличия ошибки на передней панели аппарата, при этом сварочный ток принудительно снижается до минимального значения во избежание выхода из строя аппарата. Сварку можно продолжить после того, как аппарат охладится, и световой индикатор защиты погаснет.</w:t>
      </w:r>
    </w:p>
    <w:p w:rsidR="006E2E75" w:rsidRPr="00591751" w:rsidRDefault="006E2E75" w:rsidP="00591751">
      <w:pPr>
        <w:pStyle w:val="a3"/>
        <w:jc w:val="both"/>
        <w:rPr>
          <w:rFonts w:ascii="Gilroy Light" w:eastAsia="Arial" w:hAnsi="Gilroy Light"/>
        </w:rPr>
      </w:pPr>
      <w:r w:rsidRPr="00591751">
        <w:rPr>
          <w:rFonts w:ascii="Gilroy Light" w:eastAsia="Arial" w:hAnsi="Gilroy Light"/>
        </w:rPr>
        <w:t>Функция плавного запуска: данная функция реализована для плавного заряда электролитических конденсаторов входного фильтра, предотвращая преждевременный выход из строя сетевого выключателя и элементов входной цепи в момент включения устройства.</w:t>
      </w:r>
    </w:p>
    <w:p w:rsidR="006E2E75" w:rsidRPr="00591751" w:rsidRDefault="00244FB5" w:rsidP="00591751">
      <w:pPr>
        <w:pStyle w:val="a3"/>
        <w:jc w:val="both"/>
        <w:rPr>
          <w:rFonts w:ascii="Gilroy Light" w:hAnsi="Gilroy Light"/>
        </w:rPr>
      </w:pPr>
      <w:r>
        <w:rPr>
          <w:rFonts w:ascii="Gilroy Light" w:hAnsi="Gilroy Light"/>
          <w:noProof/>
        </w:rPr>
        <w:lastRenderedPageBreak/>
        <w:pict>
          <v:rect id="Shape 84" o:spid="_x0000_s1040" style="position:absolute;left:0;text-align:left;margin-left:-4.9pt;margin-top:9.15pt;width:513.1pt;height:35.3pt;z-index:-251656704;visibility:visible;mso-wrap-distance-left:0;mso-wrap-distance-right:0" o:allowincell="f" fillcolor="#dfdfdb" stroked="f"/>
        </w:pict>
      </w:r>
    </w:p>
    <w:p w:rsidR="006E2E75" w:rsidRPr="00591751" w:rsidRDefault="006E2E75" w:rsidP="00591751">
      <w:pPr>
        <w:spacing w:after="0" w:line="240" w:lineRule="auto"/>
        <w:jc w:val="center"/>
        <w:rPr>
          <w:rFonts w:ascii="Gilroy Light" w:hAnsi="Gilroy Light"/>
        </w:rPr>
      </w:pPr>
      <w:r w:rsidRPr="00591751">
        <w:rPr>
          <w:rFonts w:ascii="Gilroy Light" w:eastAsia="Courier New" w:hAnsi="Gilroy Light" w:cs="Courier New"/>
          <w:b/>
          <w:bCs/>
        </w:rPr>
        <w:t xml:space="preserve">Внимание! </w:t>
      </w:r>
      <w:r w:rsidRPr="00591751">
        <w:rPr>
          <w:rFonts w:ascii="Gilroy Light" w:eastAsia="Courier New" w:hAnsi="Gilroy Light" w:cs="Courier New"/>
        </w:rPr>
        <w:t>Категорически запрещено подключать аппарат к сети переменного тока с напряжением 380В во избежание повреждения входных цепей аппарата.</w:t>
      </w:r>
    </w:p>
    <w:p w:rsidR="006E2E75" w:rsidRPr="00591751" w:rsidRDefault="006E2E75" w:rsidP="00591751">
      <w:pPr>
        <w:spacing w:line="240" w:lineRule="auto"/>
        <w:jc w:val="both"/>
        <w:rPr>
          <w:rFonts w:ascii="Gilroy Light" w:hAnsi="Gilroy Light"/>
        </w:rPr>
      </w:pPr>
    </w:p>
    <w:p w:rsidR="006E2E75" w:rsidRPr="00836802" w:rsidRDefault="006E2E75" w:rsidP="00591751">
      <w:pPr>
        <w:spacing w:line="240" w:lineRule="auto"/>
        <w:ind w:left="7"/>
        <w:jc w:val="both"/>
        <w:rPr>
          <w:rFonts w:ascii="Gilroy Light" w:hAnsi="Gilroy Light"/>
          <w:sz w:val="20"/>
          <w:szCs w:val="20"/>
        </w:rPr>
      </w:pPr>
      <w:r w:rsidRPr="00836802">
        <w:rPr>
          <w:rFonts w:ascii="Gilroy Light" w:eastAsia="Courier New" w:hAnsi="Gilroy Light" w:cs="Courier New"/>
          <w:b/>
          <w:bCs/>
          <w:sz w:val="24"/>
          <w:szCs w:val="24"/>
        </w:rPr>
        <w:t>ПРАВИЛА ПО ЭКСПЛУАТАЦИИ ОБОРУДОВАНИЯ</w:t>
      </w:r>
    </w:p>
    <w:p w:rsidR="006E2E75" w:rsidRPr="00591751" w:rsidRDefault="006E2E75" w:rsidP="00591751">
      <w:pPr>
        <w:spacing w:line="240" w:lineRule="auto"/>
        <w:ind w:left="7"/>
        <w:jc w:val="both"/>
        <w:rPr>
          <w:rFonts w:ascii="Gilroy Light" w:hAnsi="Gilroy Light"/>
        </w:rPr>
      </w:pPr>
      <w:r w:rsidRPr="00591751">
        <w:rPr>
          <w:rFonts w:ascii="Gilroy Light" w:eastAsia="Courier New" w:hAnsi="Gilroy Light" w:cs="Courier New"/>
          <w:b/>
          <w:bCs/>
        </w:rPr>
        <w:t>Место установки</w:t>
      </w:r>
    </w:p>
    <w:p w:rsidR="006E2E75" w:rsidRPr="00591751" w:rsidRDefault="006E2E75" w:rsidP="00591751">
      <w:pPr>
        <w:pStyle w:val="a3"/>
        <w:jc w:val="both"/>
        <w:rPr>
          <w:rFonts w:ascii="Gilroy Light" w:eastAsia="Symbol" w:hAnsi="Gilroy Light" w:cs="Symbol"/>
        </w:rPr>
      </w:pPr>
      <w:r w:rsidRPr="00591751">
        <w:rPr>
          <w:rFonts w:ascii="Gilroy Light" w:eastAsia="Arial" w:hAnsi="Gilroy Light"/>
        </w:rPr>
        <w:t>Место установки сварочного аппарата должно быть защищено от воздействия прямых солнечных лучей, дождя, влаги, едких и коррозионных веществ и вибрации. Участок, на котором устанавливаете аппарат, содержите в чистоте, и обеспечьте хорошую вентиляцию.</w:t>
      </w:r>
    </w:p>
    <w:p w:rsidR="006E2E75" w:rsidRPr="00591751" w:rsidRDefault="006E2E75" w:rsidP="00591751">
      <w:pPr>
        <w:pStyle w:val="a3"/>
        <w:jc w:val="both"/>
        <w:rPr>
          <w:rFonts w:ascii="Gilroy Light" w:eastAsia="Symbol" w:hAnsi="Gilroy Light" w:cs="Symbol"/>
        </w:rPr>
      </w:pPr>
      <w:r w:rsidRPr="00591751">
        <w:rPr>
          <w:rFonts w:ascii="Gilroy Light" w:eastAsia="Arial" w:hAnsi="Gilroy Light"/>
        </w:rPr>
        <w:t>Температура окружающей среды: во время проведения сварочных работ: -5 ~ +40</w:t>
      </w:r>
      <w:proofErr w:type="gramStart"/>
      <w:r w:rsidRPr="00591751">
        <w:rPr>
          <w:rFonts w:ascii="Gilroy Light" w:eastAsia="Arial" w:hAnsi="Gilroy Light"/>
        </w:rPr>
        <w:t>°С</w:t>
      </w:r>
      <w:proofErr w:type="gramEnd"/>
      <w:r w:rsidRPr="00591751">
        <w:rPr>
          <w:rFonts w:ascii="Gilroy Light" w:eastAsia="Arial" w:hAnsi="Gilroy Light"/>
        </w:rPr>
        <w:t>, во время транспортировки -25~+55°С.</w:t>
      </w:r>
    </w:p>
    <w:p w:rsidR="006E2E75" w:rsidRPr="00591751" w:rsidRDefault="006E2E75" w:rsidP="00591751">
      <w:pPr>
        <w:pStyle w:val="a3"/>
        <w:jc w:val="both"/>
        <w:rPr>
          <w:rFonts w:ascii="Gilroy Light" w:eastAsia="Symbol" w:hAnsi="Gilroy Light" w:cs="Symbol"/>
        </w:rPr>
      </w:pPr>
      <w:r w:rsidRPr="00591751">
        <w:rPr>
          <w:rFonts w:ascii="Gilroy Light" w:eastAsia="Arial" w:hAnsi="Gilroy Light"/>
        </w:rPr>
        <w:t>Относительная влажность:</w:t>
      </w:r>
      <w:r w:rsidR="00591751" w:rsidRPr="00591751">
        <w:rPr>
          <w:rFonts w:ascii="Gilroy Light" w:eastAsia="Arial" w:hAnsi="Gilroy Light"/>
        </w:rPr>
        <w:t xml:space="preserve"> </w:t>
      </w:r>
      <w:r w:rsidRPr="00591751">
        <w:rPr>
          <w:rFonts w:ascii="Gilroy Light" w:eastAsia="Arial" w:hAnsi="Gilroy Light"/>
        </w:rPr>
        <w:t>при 40</w:t>
      </w:r>
      <w:proofErr w:type="gramStart"/>
      <w:r w:rsidRPr="00591751">
        <w:rPr>
          <w:rFonts w:ascii="Gilroy Light" w:eastAsia="Arial" w:hAnsi="Gilroy Light"/>
        </w:rPr>
        <w:t>°С</w:t>
      </w:r>
      <w:proofErr w:type="gramEnd"/>
      <w:r w:rsidRPr="00591751">
        <w:rPr>
          <w:rFonts w:ascii="Gilroy Light" w:eastAsia="Arial" w:hAnsi="Gilroy Light"/>
        </w:rPr>
        <w:t>: ≤ 50%,</w:t>
      </w:r>
      <w:r w:rsidR="00591751" w:rsidRPr="00591751">
        <w:rPr>
          <w:rFonts w:ascii="Gilroy Light" w:eastAsia="Arial" w:hAnsi="Gilroy Light"/>
        </w:rPr>
        <w:t xml:space="preserve"> </w:t>
      </w:r>
      <w:r w:rsidRPr="00591751">
        <w:rPr>
          <w:rFonts w:ascii="Gilroy Light" w:eastAsia="Arial" w:hAnsi="Gilroy Light"/>
        </w:rPr>
        <w:t>при 20°С: ≤ 90%.</w:t>
      </w:r>
    </w:p>
    <w:p w:rsidR="006E2E75" w:rsidRPr="00591751" w:rsidRDefault="006E2E75" w:rsidP="00591751">
      <w:pPr>
        <w:pStyle w:val="a3"/>
        <w:jc w:val="both"/>
        <w:rPr>
          <w:rFonts w:ascii="Gilroy Light" w:eastAsia="Symbol" w:hAnsi="Gilroy Light" w:cs="Symbol"/>
        </w:rPr>
      </w:pPr>
      <w:r w:rsidRPr="00591751">
        <w:rPr>
          <w:rFonts w:ascii="Gilroy Light" w:eastAsia="Arial" w:hAnsi="Gilroy Light"/>
        </w:rPr>
        <w:t>При работе на открытом воздухе скорость ветра не должна превышать 1м/</w:t>
      </w:r>
      <w:proofErr w:type="gramStart"/>
      <w:r w:rsidRPr="00591751">
        <w:rPr>
          <w:rFonts w:ascii="Gilroy Light" w:eastAsia="Arial" w:hAnsi="Gilroy Light"/>
        </w:rPr>
        <w:t>с</w:t>
      </w:r>
      <w:proofErr w:type="gramEnd"/>
      <w:r w:rsidRPr="00591751">
        <w:rPr>
          <w:rFonts w:ascii="Gilroy Light" w:eastAsia="Arial" w:hAnsi="Gilroy Light"/>
        </w:rPr>
        <w:t>.</w:t>
      </w:r>
    </w:p>
    <w:p w:rsidR="006E2E75" w:rsidRPr="00591751" w:rsidRDefault="006E2E75" w:rsidP="00591751">
      <w:pPr>
        <w:pStyle w:val="a3"/>
        <w:jc w:val="both"/>
        <w:rPr>
          <w:rFonts w:ascii="Gilroy Light" w:eastAsia="Symbol" w:hAnsi="Gilroy Light" w:cs="Symbol"/>
        </w:rPr>
      </w:pPr>
      <w:r w:rsidRPr="00591751">
        <w:rPr>
          <w:rFonts w:ascii="Gilroy Light" w:eastAsia="Arial" w:hAnsi="Gilroy Light"/>
        </w:rPr>
        <w:t>Переднюю/заднюю стороны аппарата располагайте на расстоянии не менее 30 см от стены, а его левую/правую сторону – на расстоянии как минимум 20 см; любые два аппарата устанавливайте на расстоянии как минимум 30 см друг от друга.</w:t>
      </w:r>
    </w:p>
    <w:p w:rsidR="00350D7C" w:rsidRPr="00591751" w:rsidRDefault="00244FB5" w:rsidP="00591751">
      <w:pPr>
        <w:spacing w:line="240" w:lineRule="auto"/>
        <w:ind w:left="527"/>
        <w:jc w:val="both"/>
        <w:rPr>
          <w:rFonts w:ascii="Gilroy Light" w:eastAsia="Courier New" w:hAnsi="Gilroy Light" w:cs="Courier New"/>
          <w:b/>
          <w:bCs/>
        </w:rPr>
      </w:pPr>
      <w:r w:rsidRPr="00244FB5">
        <w:rPr>
          <w:rFonts w:ascii="Gilroy Light" w:hAnsi="Gilroy Light"/>
          <w:noProof/>
        </w:rPr>
        <w:pict>
          <v:rect id="Shape 87" o:spid="_x0000_s1041" style="position:absolute;left:0;text-align:left;margin-left:.55pt;margin-top:17.6pt;width:511.7pt;height:21.15pt;z-index:-251655680;visibility:visible;mso-wrap-distance-left:0;mso-wrap-distance-right:0" o:allowincell="f" fillcolor="#dfdfdb" stroked="f"/>
        </w:pict>
      </w:r>
    </w:p>
    <w:p w:rsidR="006E2E75" w:rsidRPr="00591751" w:rsidRDefault="006E2E75" w:rsidP="00591751">
      <w:pPr>
        <w:spacing w:line="240" w:lineRule="auto"/>
        <w:ind w:left="142"/>
        <w:jc w:val="both"/>
        <w:rPr>
          <w:rFonts w:ascii="Gilroy Light" w:hAnsi="Gilroy Light"/>
        </w:rPr>
      </w:pPr>
      <w:r w:rsidRPr="00591751">
        <w:rPr>
          <w:rFonts w:ascii="Gilroy Light" w:eastAsia="Courier New" w:hAnsi="Gilroy Light" w:cs="Courier New"/>
          <w:b/>
          <w:bCs/>
        </w:rPr>
        <w:t>Внимание!</w:t>
      </w:r>
      <w:r w:rsidR="00972336" w:rsidRPr="00591751">
        <w:rPr>
          <w:rFonts w:ascii="Gilroy Light" w:eastAsia="Courier New" w:hAnsi="Gilroy Light" w:cs="Courier New"/>
          <w:b/>
          <w:bCs/>
        </w:rPr>
        <w:t xml:space="preserve"> </w:t>
      </w:r>
      <w:r w:rsidRPr="00591751">
        <w:rPr>
          <w:rFonts w:ascii="Gilroy Light" w:eastAsia="Courier New" w:hAnsi="Gilroy Light" w:cs="Courier New"/>
        </w:rPr>
        <w:t>Не перекрывайте доступ воздуха к вентилятору и вентиляционным отверстиям.</w:t>
      </w:r>
    </w:p>
    <w:p w:rsidR="00206C24" w:rsidRPr="00591751" w:rsidRDefault="00206C24" w:rsidP="00591751">
      <w:pPr>
        <w:pStyle w:val="a3"/>
        <w:jc w:val="both"/>
        <w:rPr>
          <w:rFonts w:ascii="Gilroy Light" w:eastAsia="Arial" w:hAnsi="Gilroy Light"/>
        </w:rPr>
      </w:pPr>
    </w:p>
    <w:p w:rsidR="006E2E75" w:rsidRPr="00591751" w:rsidRDefault="006E2E75" w:rsidP="00591751">
      <w:pPr>
        <w:pStyle w:val="a3"/>
        <w:jc w:val="both"/>
        <w:rPr>
          <w:rFonts w:ascii="Gilroy Light" w:eastAsia="Arial" w:hAnsi="Gilroy Light"/>
        </w:rPr>
      </w:pPr>
      <w:r w:rsidRPr="00591751">
        <w:rPr>
          <w:rFonts w:ascii="Gilroy Light" w:eastAsia="Arial" w:hAnsi="Gilroy Light"/>
        </w:rPr>
        <w:t>При подключении сварочного аппарата к электрической сети переменного тока напряжением 230В и частотой 50Гц необходимо обеспечить защиту розетки для подключения автоматическим выключателем или плавкой вставкой с током срабатывания соответствующим максимальному току потребляемому аппаратом. Перед установкой предохранителя отключите входное питание.</w:t>
      </w:r>
    </w:p>
    <w:p w:rsidR="00206C24" w:rsidRPr="00591751" w:rsidRDefault="00206C24" w:rsidP="00591751">
      <w:pPr>
        <w:pStyle w:val="a3"/>
        <w:jc w:val="both"/>
        <w:rPr>
          <w:rFonts w:ascii="Gilroy Light" w:eastAsia="Symbol" w:hAnsi="Gilroy Light" w:cs="Symbol"/>
        </w:rPr>
      </w:pPr>
    </w:p>
    <w:p w:rsidR="001F507B" w:rsidRPr="00AF2007" w:rsidRDefault="001F507B" w:rsidP="00591751">
      <w:pPr>
        <w:pStyle w:val="Pa0"/>
        <w:spacing w:line="240" w:lineRule="auto"/>
        <w:jc w:val="both"/>
        <w:rPr>
          <w:rFonts w:ascii="Gilroy Light" w:eastAsia="Courier New" w:hAnsi="Gilroy Light" w:cs="Courier New"/>
          <w:b/>
          <w:bCs/>
          <w:lang w:eastAsia="ru-RU"/>
        </w:rPr>
      </w:pPr>
      <w:r w:rsidRPr="00AF2007">
        <w:rPr>
          <w:rFonts w:ascii="Gilroy Light" w:eastAsia="Courier New" w:hAnsi="Gilroy Light" w:cs="Courier New"/>
          <w:b/>
          <w:bCs/>
          <w:lang w:eastAsia="ru-RU"/>
        </w:rPr>
        <w:t>КОМПЛЕКТАЦИЯ</w:t>
      </w:r>
    </w:p>
    <w:p w:rsidR="00AF2007" w:rsidRPr="00CF745C" w:rsidRDefault="00AF2007" w:rsidP="00591751">
      <w:pPr>
        <w:pStyle w:val="Pa3"/>
        <w:spacing w:line="240" w:lineRule="auto"/>
        <w:jc w:val="both"/>
        <w:rPr>
          <w:rStyle w:val="A60"/>
          <w:rFonts w:ascii="Calibri" w:hAnsi="Calibri"/>
          <w:b/>
          <w:bCs/>
        </w:rPr>
      </w:pPr>
    </w:p>
    <w:p w:rsidR="001F507B" w:rsidRPr="00DE64CB" w:rsidRDefault="001F507B" w:rsidP="00591751">
      <w:pPr>
        <w:pStyle w:val="Pa3"/>
        <w:spacing w:line="240" w:lineRule="auto"/>
        <w:jc w:val="both"/>
        <w:rPr>
          <w:rFonts w:ascii="Gilroy Light" w:hAnsi="Gilroy Light"/>
          <w:color w:val="000000"/>
          <w:sz w:val="22"/>
          <w:szCs w:val="22"/>
        </w:rPr>
      </w:pPr>
      <w:r w:rsidRPr="00DE64CB">
        <w:rPr>
          <w:rStyle w:val="A60"/>
          <w:rFonts w:ascii="Gilroy Light" w:hAnsi="Gilroy Light"/>
          <w:b/>
          <w:bCs/>
          <w:sz w:val="22"/>
          <w:szCs w:val="22"/>
        </w:rPr>
        <w:t>ВНИМАНИЕ!</w:t>
      </w:r>
    </w:p>
    <w:p w:rsidR="001F507B" w:rsidRPr="00DE64CB" w:rsidRDefault="001F507B" w:rsidP="00591751">
      <w:pPr>
        <w:pStyle w:val="Pa3"/>
        <w:spacing w:line="240" w:lineRule="auto"/>
        <w:jc w:val="both"/>
        <w:rPr>
          <w:rStyle w:val="A60"/>
          <w:rFonts w:ascii="Gilroy Light" w:hAnsi="Gilroy Light"/>
          <w:b/>
          <w:bCs/>
          <w:sz w:val="22"/>
          <w:szCs w:val="22"/>
        </w:rPr>
      </w:pPr>
      <w:r w:rsidRPr="00DE64CB">
        <w:rPr>
          <w:rStyle w:val="A60"/>
          <w:rFonts w:ascii="Gilroy Light" w:hAnsi="Gilroy Light"/>
          <w:b/>
          <w:bCs/>
          <w:sz w:val="22"/>
          <w:szCs w:val="22"/>
        </w:rPr>
        <w:t>Производитель оставляет за собой право изменять комплектацию и характе</w:t>
      </w:r>
      <w:r w:rsidRPr="00DE64CB">
        <w:rPr>
          <w:rStyle w:val="A60"/>
          <w:rFonts w:ascii="Gilroy Light" w:hAnsi="Gilroy Light"/>
          <w:b/>
          <w:bCs/>
          <w:sz w:val="22"/>
          <w:szCs w:val="22"/>
        </w:rPr>
        <w:softHyphen/>
        <w:t>ристики товара без предварительного уведомления, при этом функциональ</w:t>
      </w:r>
      <w:r w:rsidRPr="00DE64CB">
        <w:rPr>
          <w:rStyle w:val="A60"/>
          <w:rFonts w:ascii="Gilroy Light" w:hAnsi="Gilroy Light"/>
          <w:b/>
          <w:bCs/>
          <w:sz w:val="22"/>
          <w:szCs w:val="22"/>
        </w:rPr>
        <w:softHyphen/>
        <w:t>ные и качественные показатели товара не ухудшаются.</w:t>
      </w: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6345"/>
        <w:gridCol w:w="3951"/>
      </w:tblGrid>
      <w:tr w:rsidR="00DE64CB" w:rsidRPr="00DE64CB" w:rsidTr="00DE64CB">
        <w:trPr>
          <w:trHeight w:val="284"/>
        </w:trPr>
        <w:tc>
          <w:tcPr>
            <w:tcW w:w="6345" w:type="dxa"/>
            <w:vAlign w:val="center"/>
          </w:tcPr>
          <w:p w:rsidR="00DE64CB" w:rsidRPr="00DE64CB" w:rsidRDefault="00DE64CB" w:rsidP="00DE64CB">
            <w:pPr>
              <w:spacing w:after="0" w:line="240" w:lineRule="auto"/>
              <w:jc w:val="both"/>
              <w:rPr>
                <w:rFonts w:ascii="Gilroy Light" w:hAnsi="Gilroy Light"/>
                <w:lang w:eastAsia="en-US"/>
              </w:rPr>
            </w:pPr>
            <w:r w:rsidRPr="00DE64CB">
              <w:rPr>
                <w:rStyle w:val="A60"/>
                <w:rFonts w:ascii="Gilroy Light" w:hAnsi="Gilroy Light"/>
                <w:sz w:val="22"/>
                <w:szCs w:val="22"/>
              </w:rPr>
              <w:t>Источник</w:t>
            </w:r>
          </w:p>
        </w:tc>
        <w:tc>
          <w:tcPr>
            <w:tcW w:w="3951" w:type="dxa"/>
            <w:vAlign w:val="center"/>
          </w:tcPr>
          <w:p w:rsidR="00DE64CB" w:rsidRPr="00DE64CB" w:rsidRDefault="00DE64CB" w:rsidP="00DE64CB">
            <w:pPr>
              <w:spacing w:after="0" w:line="240" w:lineRule="auto"/>
              <w:jc w:val="both"/>
              <w:rPr>
                <w:rFonts w:ascii="Gilroy Light" w:hAnsi="Gilroy Light"/>
                <w:lang w:eastAsia="en-US"/>
              </w:rPr>
            </w:pPr>
            <w:r w:rsidRPr="00DE64CB">
              <w:rPr>
                <w:rStyle w:val="A60"/>
                <w:rFonts w:ascii="Gilroy Light" w:hAnsi="Gilroy Light"/>
                <w:sz w:val="22"/>
                <w:szCs w:val="22"/>
                <w:lang w:val="en-US"/>
              </w:rPr>
              <w:t>- 1</w:t>
            </w:r>
            <w:proofErr w:type="spellStart"/>
            <w:r w:rsidRPr="00DE64CB">
              <w:rPr>
                <w:rStyle w:val="A60"/>
                <w:rFonts w:ascii="Gilroy Light" w:hAnsi="Gilroy Light"/>
                <w:sz w:val="22"/>
                <w:szCs w:val="22"/>
              </w:rPr>
              <w:t>шт</w:t>
            </w:r>
            <w:proofErr w:type="spellEnd"/>
            <w:r w:rsidRPr="00DE64CB">
              <w:rPr>
                <w:rStyle w:val="A60"/>
                <w:rFonts w:ascii="Gilroy Light" w:hAnsi="Gilroy Light"/>
                <w:sz w:val="22"/>
                <w:szCs w:val="22"/>
                <w:lang w:val="en-US"/>
              </w:rPr>
              <w:t>.</w:t>
            </w:r>
          </w:p>
        </w:tc>
      </w:tr>
      <w:tr w:rsidR="00DE64CB" w:rsidRPr="00DE64CB" w:rsidTr="00DE64CB">
        <w:trPr>
          <w:trHeight w:val="284"/>
        </w:trPr>
        <w:tc>
          <w:tcPr>
            <w:tcW w:w="6345" w:type="dxa"/>
            <w:vAlign w:val="center"/>
          </w:tcPr>
          <w:p w:rsidR="00DE64CB" w:rsidRPr="00DE64CB" w:rsidRDefault="00DE64CB" w:rsidP="00DE64CB">
            <w:pPr>
              <w:spacing w:after="0" w:line="240" w:lineRule="auto"/>
              <w:jc w:val="both"/>
              <w:rPr>
                <w:rFonts w:ascii="Gilroy Light" w:hAnsi="Gilroy Light"/>
                <w:lang w:eastAsia="en-US"/>
              </w:rPr>
            </w:pPr>
            <w:r w:rsidRPr="00DE64CB">
              <w:rPr>
                <w:rStyle w:val="A60"/>
                <w:rFonts w:ascii="Gilroy Light" w:hAnsi="Gilroy Light"/>
                <w:sz w:val="22"/>
                <w:szCs w:val="22"/>
              </w:rPr>
              <w:t>Сварочная Горелка MIG-15 (3м) START ST1500-30</w:t>
            </w:r>
          </w:p>
        </w:tc>
        <w:tc>
          <w:tcPr>
            <w:tcW w:w="3951" w:type="dxa"/>
            <w:vAlign w:val="center"/>
          </w:tcPr>
          <w:p w:rsidR="00DE64CB" w:rsidRPr="00DE64CB" w:rsidRDefault="00DE64CB" w:rsidP="00DE64CB">
            <w:pPr>
              <w:spacing w:after="0" w:line="240" w:lineRule="auto"/>
              <w:jc w:val="both"/>
              <w:rPr>
                <w:rFonts w:ascii="Gilroy Light" w:hAnsi="Gilroy Light"/>
                <w:lang w:eastAsia="en-US"/>
              </w:rPr>
            </w:pPr>
            <w:r w:rsidRPr="00DE64CB">
              <w:rPr>
                <w:rStyle w:val="A60"/>
                <w:rFonts w:ascii="Gilroy Light" w:hAnsi="Gilroy Light"/>
                <w:sz w:val="22"/>
                <w:szCs w:val="22"/>
                <w:lang w:val="en-US"/>
              </w:rPr>
              <w:t>- 1</w:t>
            </w:r>
            <w:proofErr w:type="spellStart"/>
            <w:r w:rsidRPr="00DE64CB">
              <w:rPr>
                <w:rStyle w:val="A60"/>
                <w:rFonts w:ascii="Gilroy Light" w:hAnsi="Gilroy Light"/>
                <w:sz w:val="22"/>
                <w:szCs w:val="22"/>
              </w:rPr>
              <w:t>шт</w:t>
            </w:r>
            <w:proofErr w:type="spellEnd"/>
            <w:r w:rsidRPr="00DE64CB">
              <w:rPr>
                <w:rStyle w:val="A60"/>
                <w:rFonts w:ascii="Gilroy Light" w:hAnsi="Gilroy Light"/>
                <w:sz w:val="22"/>
                <w:szCs w:val="22"/>
                <w:lang w:val="en-US"/>
              </w:rPr>
              <w:t>. (</w:t>
            </w:r>
            <w:r w:rsidRPr="00DE64CB">
              <w:rPr>
                <w:rStyle w:val="A60"/>
                <w:rFonts w:ascii="Gilroy Light" w:hAnsi="Gilroy Light"/>
                <w:sz w:val="22"/>
                <w:szCs w:val="22"/>
              </w:rPr>
              <w:t>для</w:t>
            </w:r>
            <w:r w:rsidRPr="00DE64CB">
              <w:rPr>
                <w:rStyle w:val="A60"/>
                <w:rFonts w:ascii="Gilroy Light" w:hAnsi="Gilroy Light"/>
                <w:sz w:val="22"/>
                <w:szCs w:val="22"/>
                <w:lang w:val="en-US"/>
              </w:rPr>
              <w:t xml:space="preserve"> START MigLine190)</w:t>
            </w:r>
          </w:p>
        </w:tc>
      </w:tr>
      <w:tr w:rsidR="00DE64CB" w:rsidRPr="00DE64CB" w:rsidTr="00DE64CB">
        <w:trPr>
          <w:trHeight w:val="284"/>
        </w:trPr>
        <w:tc>
          <w:tcPr>
            <w:tcW w:w="6345" w:type="dxa"/>
            <w:vAlign w:val="center"/>
          </w:tcPr>
          <w:p w:rsidR="00DE64CB" w:rsidRPr="00DE64CB" w:rsidRDefault="00DE64CB" w:rsidP="00DE64CB">
            <w:pPr>
              <w:spacing w:after="0" w:line="240" w:lineRule="auto"/>
              <w:jc w:val="both"/>
              <w:rPr>
                <w:rFonts w:ascii="Gilroy Light" w:hAnsi="Gilroy Light"/>
                <w:lang w:eastAsia="en-US"/>
              </w:rPr>
            </w:pPr>
            <w:r w:rsidRPr="00DE64CB">
              <w:rPr>
                <w:rStyle w:val="A60"/>
                <w:rFonts w:ascii="Gilroy Light" w:hAnsi="Gilroy Light"/>
                <w:sz w:val="22"/>
                <w:szCs w:val="22"/>
              </w:rPr>
              <w:t>Встроенная сварочная Горелка MIG-140 (2,5 м) ST1400-25</w:t>
            </w:r>
          </w:p>
        </w:tc>
        <w:tc>
          <w:tcPr>
            <w:tcW w:w="3951" w:type="dxa"/>
            <w:vAlign w:val="center"/>
          </w:tcPr>
          <w:p w:rsidR="00DE64CB" w:rsidRPr="00DE64CB" w:rsidRDefault="00DE64CB" w:rsidP="00DE64CB">
            <w:pPr>
              <w:spacing w:after="0" w:line="240" w:lineRule="auto"/>
              <w:jc w:val="both"/>
              <w:rPr>
                <w:rFonts w:ascii="Gilroy Light" w:hAnsi="Gilroy Light"/>
                <w:lang w:eastAsia="en-US"/>
              </w:rPr>
            </w:pPr>
            <w:r w:rsidRPr="00DE64CB">
              <w:rPr>
                <w:rStyle w:val="A60"/>
                <w:rFonts w:ascii="Gilroy Light" w:hAnsi="Gilroy Light"/>
                <w:sz w:val="22"/>
                <w:szCs w:val="22"/>
                <w:lang w:val="en-US"/>
              </w:rPr>
              <w:t>- 1</w:t>
            </w:r>
            <w:proofErr w:type="spellStart"/>
            <w:r w:rsidRPr="00DE64CB">
              <w:rPr>
                <w:rStyle w:val="A60"/>
                <w:rFonts w:ascii="Gilroy Light" w:hAnsi="Gilroy Light"/>
                <w:sz w:val="22"/>
                <w:szCs w:val="22"/>
              </w:rPr>
              <w:t>шт</w:t>
            </w:r>
            <w:proofErr w:type="spellEnd"/>
            <w:r w:rsidRPr="00DE64CB">
              <w:rPr>
                <w:rStyle w:val="A60"/>
                <w:rFonts w:ascii="Gilroy Light" w:hAnsi="Gilroy Light"/>
                <w:sz w:val="22"/>
                <w:szCs w:val="22"/>
                <w:lang w:val="en-US"/>
              </w:rPr>
              <w:t>. (</w:t>
            </w:r>
            <w:r w:rsidRPr="00DE64CB">
              <w:rPr>
                <w:rStyle w:val="A60"/>
                <w:rFonts w:ascii="Gilroy Light" w:hAnsi="Gilroy Light"/>
                <w:sz w:val="22"/>
                <w:szCs w:val="22"/>
              </w:rPr>
              <w:t>для</w:t>
            </w:r>
            <w:r w:rsidRPr="00DE64CB">
              <w:rPr>
                <w:rStyle w:val="A60"/>
                <w:rFonts w:ascii="Gilroy Light" w:hAnsi="Gilroy Light"/>
                <w:sz w:val="22"/>
                <w:szCs w:val="22"/>
                <w:lang w:val="en-US"/>
              </w:rPr>
              <w:t xml:space="preserve"> START MigLine183)</w:t>
            </w:r>
          </w:p>
        </w:tc>
      </w:tr>
      <w:tr w:rsidR="00DE64CB" w:rsidRPr="00DE64CB" w:rsidTr="00DE64CB">
        <w:trPr>
          <w:trHeight w:val="284"/>
        </w:trPr>
        <w:tc>
          <w:tcPr>
            <w:tcW w:w="6345" w:type="dxa"/>
            <w:vAlign w:val="center"/>
          </w:tcPr>
          <w:p w:rsidR="00DE64CB" w:rsidRPr="00DE64CB" w:rsidRDefault="00DE64CB" w:rsidP="00DE64CB">
            <w:pPr>
              <w:spacing w:after="0" w:line="240" w:lineRule="auto"/>
              <w:jc w:val="both"/>
              <w:rPr>
                <w:rStyle w:val="A60"/>
                <w:rFonts w:ascii="Gilroy Light" w:hAnsi="Gilroy Light"/>
                <w:sz w:val="22"/>
                <w:szCs w:val="22"/>
              </w:rPr>
            </w:pPr>
            <w:r w:rsidRPr="00DE64CB">
              <w:rPr>
                <w:rStyle w:val="A60"/>
                <w:rFonts w:ascii="Gilroy Light" w:hAnsi="Gilroy Light"/>
                <w:sz w:val="22"/>
                <w:szCs w:val="22"/>
              </w:rPr>
              <w:t>Клемма заземления с кабелем</w:t>
            </w:r>
          </w:p>
        </w:tc>
        <w:tc>
          <w:tcPr>
            <w:tcW w:w="3951" w:type="dxa"/>
            <w:vAlign w:val="center"/>
          </w:tcPr>
          <w:p w:rsidR="00DE64CB" w:rsidRPr="00DE64CB" w:rsidRDefault="00DE64CB" w:rsidP="00DE64CB">
            <w:pPr>
              <w:spacing w:after="0" w:line="240" w:lineRule="auto"/>
              <w:jc w:val="both"/>
              <w:rPr>
                <w:rFonts w:ascii="Gilroy Light" w:hAnsi="Gilroy Light"/>
                <w:lang w:eastAsia="en-US"/>
              </w:rPr>
            </w:pPr>
            <w:r w:rsidRPr="00DE64CB">
              <w:rPr>
                <w:rStyle w:val="A60"/>
                <w:rFonts w:ascii="Gilroy Light" w:hAnsi="Gilroy Light"/>
                <w:sz w:val="22"/>
                <w:szCs w:val="22"/>
                <w:lang w:val="en-US"/>
              </w:rPr>
              <w:t>- 1</w:t>
            </w:r>
            <w:proofErr w:type="spellStart"/>
            <w:r w:rsidRPr="00DE64CB">
              <w:rPr>
                <w:rStyle w:val="A60"/>
                <w:rFonts w:ascii="Gilroy Light" w:hAnsi="Gilroy Light"/>
                <w:sz w:val="22"/>
                <w:szCs w:val="22"/>
              </w:rPr>
              <w:t>шт</w:t>
            </w:r>
            <w:proofErr w:type="spellEnd"/>
            <w:r w:rsidRPr="00DE64CB">
              <w:rPr>
                <w:rStyle w:val="A60"/>
                <w:rFonts w:ascii="Gilroy Light" w:hAnsi="Gilroy Light"/>
                <w:sz w:val="22"/>
                <w:szCs w:val="22"/>
                <w:lang w:val="en-US"/>
              </w:rPr>
              <w:t>.</w:t>
            </w:r>
          </w:p>
        </w:tc>
      </w:tr>
    </w:tbl>
    <w:p w:rsidR="00350D7C" w:rsidRPr="00DE64CB" w:rsidRDefault="00350D7C" w:rsidP="00591751">
      <w:pPr>
        <w:pStyle w:val="a3"/>
        <w:jc w:val="both"/>
        <w:rPr>
          <w:rFonts w:ascii="Gilroy Light" w:eastAsia="Courier New" w:hAnsi="Gilroy Light"/>
          <w:b/>
          <w:sz w:val="24"/>
          <w:szCs w:val="20"/>
          <w:lang w:val="en-US"/>
        </w:rPr>
      </w:pPr>
    </w:p>
    <w:p w:rsidR="00350D7C" w:rsidRPr="00DE64CB" w:rsidRDefault="00350D7C" w:rsidP="00591751">
      <w:pPr>
        <w:pStyle w:val="a3"/>
        <w:jc w:val="both"/>
        <w:rPr>
          <w:rFonts w:ascii="Gilroy Light" w:eastAsia="Courier New" w:hAnsi="Gilroy Light"/>
          <w:b/>
          <w:sz w:val="24"/>
          <w:szCs w:val="20"/>
          <w:lang w:val="en-US"/>
        </w:rPr>
      </w:pPr>
    </w:p>
    <w:p w:rsidR="00972336" w:rsidRPr="009147F1" w:rsidRDefault="00972336" w:rsidP="00591751">
      <w:pPr>
        <w:pStyle w:val="a3"/>
        <w:jc w:val="both"/>
        <w:rPr>
          <w:rFonts w:ascii="Gilroy Light" w:hAnsi="Gilroy Light"/>
          <w:b/>
          <w:sz w:val="24"/>
          <w:szCs w:val="20"/>
        </w:rPr>
      </w:pPr>
      <w:r w:rsidRPr="009147F1">
        <w:rPr>
          <w:rFonts w:ascii="Gilroy Light" w:eastAsia="Courier New" w:hAnsi="Gilroy Light"/>
          <w:b/>
          <w:sz w:val="24"/>
          <w:szCs w:val="20"/>
        </w:rPr>
        <w:t>ПОДКЛЮЧЕНИЕ</w:t>
      </w:r>
    </w:p>
    <w:p w:rsidR="00972336" w:rsidRPr="00972336" w:rsidRDefault="00972336" w:rsidP="00591751">
      <w:pPr>
        <w:pStyle w:val="a3"/>
        <w:jc w:val="both"/>
        <w:rPr>
          <w:rFonts w:ascii="Gilroy Light" w:hAnsi="Gilroy Light"/>
          <w:sz w:val="20"/>
          <w:szCs w:val="20"/>
        </w:rPr>
      </w:pPr>
    </w:p>
    <w:p w:rsidR="00972336" w:rsidRPr="00350D7C" w:rsidRDefault="00972336" w:rsidP="00591751">
      <w:pPr>
        <w:pStyle w:val="a3"/>
        <w:jc w:val="both"/>
        <w:rPr>
          <w:rFonts w:ascii="Gilroy Light" w:hAnsi="Gilroy Light"/>
        </w:rPr>
      </w:pPr>
      <w:r w:rsidRPr="00350D7C">
        <w:rPr>
          <w:rFonts w:ascii="Gilroy Light" w:eastAsia="Courier New" w:hAnsi="Gilroy Light"/>
          <w:b/>
          <w:u w:val="single"/>
        </w:rPr>
        <w:t>Для полуавтоматической сварки</w:t>
      </w:r>
      <w:r w:rsidRPr="00350D7C">
        <w:rPr>
          <w:rFonts w:ascii="Gilroy Light" w:hAnsi="Gilroy Light"/>
        </w:rPr>
        <w:tab/>
      </w:r>
      <w:r w:rsidRPr="00350D7C">
        <w:rPr>
          <w:rFonts w:ascii="Gilroy Light" w:eastAsia="Courier New" w:hAnsi="Gilroy Light"/>
          <w:b/>
          <w:u w:val="single"/>
        </w:rPr>
        <w:t>(MIG/MAG/FLUX):</w:t>
      </w:r>
    </w:p>
    <w:p w:rsidR="00972336" w:rsidRPr="00350D7C" w:rsidRDefault="00972336" w:rsidP="00591751">
      <w:pPr>
        <w:pStyle w:val="a3"/>
        <w:jc w:val="both"/>
        <w:rPr>
          <w:rFonts w:ascii="Gilroy Light" w:hAnsi="Gilroy Light"/>
        </w:rPr>
      </w:pPr>
    </w:p>
    <w:p w:rsidR="00972336" w:rsidRDefault="00972336" w:rsidP="00591751">
      <w:pPr>
        <w:pStyle w:val="a3"/>
        <w:jc w:val="both"/>
        <w:rPr>
          <w:rFonts w:ascii="Gilroy Light" w:eastAsia="Courier New" w:hAnsi="Gilroy Light"/>
          <w:b/>
        </w:rPr>
      </w:pPr>
      <w:r w:rsidRPr="00350D7C">
        <w:rPr>
          <w:rFonts w:ascii="Gilroy Light" w:eastAsia="Courier New" w:hAnsi="Gilroy Light"/>
          <w:b/>
        </w:rPr>
        <w:t>Подсоединение сварочной горелки:</w:t>
      </w:r>
    </w:p>
    <w:p w:rsidR="00FC5632" w:rsidRPr="00350D7C" w:rsidRDefault="00FC5632" w:rsidP="00591751">
      <w:pPr>
        <w:pStyle w:val="a3"/>
        <w:jc w:val="both"/>
        <w:rPr>
          <w:rFonts w:ascii="Gilroy Light" w:hAnsi="Gilroy Light"/>
        </w:rPr>
      </w:pPr>
    </w:p>
    <w:p w:rsidR="00972336" w:rsidRPr="00350D7C" w:rsidRDefault="00972336" w:rsidP="00591751">
      <w:pPr>
        <w:pStyle w:val="a3"/>
        <w:jc w:val="both"/>
        <w:rPr>
          <w:rFonts w:ascii="Gilroy Light" w:eastAsia="Arial" w:hAnsi="Gilroy Light" w:cs="Arial"/>
        </w:rPr>
      </w:pPr>
      <w:r w:rsidRPr="00350D7C">
        <w:rPr>
          <w:rFonts w:ascii="Gilroy Light" w:eastAsia="Arial" w:hAnsi="Gilroy Light" w:cs="Arial"/>
        </w:rPr>
        <w:t xml:space="preserve">подсоедините байонетный разъем сварочной горелки к евроразъему </w:t>
      </w:r>
      <w:r w:rsidR="007A00BC" w:rsidRPr="00350D7C">
        <w:rPr>
          <w:rFonts w:ascii="Gilroy Light" w:eastAsia="Arial" w:hAnsi="Gilroy Light" w:cs="Arial"/>
        </w:rPr>
        <w:t>– «2» (см.</w:t>
      </w:r>
      <w:r w:rsidR="00591751">
        <w:rPr>
          <w:rFonts w:ascii="Gilroy Light" w:eastAsia="Arial" w:hAnsi="Gilroy Light" w:cs="Arial"/>
        </w:rPr>
        <w:t xml:space="preserve"> </w:t>
      </w:r>
      <w:r w:rsidRPr="00350D7C">
        <w:rPr>
          <w:rFonts w:ascii="Gilroy Light" w:eastAsia="Arial" w:hAnsi="Gilroy Light" w:cs="Arial"/>
        </w:rPr>
        <w:t>Рис.1) на передней панели и зафиксируйте его пластиковой гайкой.</w:t>
      </w:r>
    </w:p>
    <w:p w:rsidR="00EF3E80" w:rsidRDefault="00EF3E80" w:rsidP="00591751">
      <w:pPr>
        <w:pStyle w:val="a3"/>
        <w:jc w:val="both"/>
        <w:rPr>
          <w:rFonts w:ascii="Gilroy Light" w:eastAsia="Courier New" w:hAnsi="Gilroy Light"/>
          <w:b/>
        </w:rPr>
      </w:pPr>
    </w:p>
    <w:p w:rsidR="007A00BC" w:rsidRDefault="007A00BC" w:rsidP="00591751">
      <w:pPr>
        <w:pStyle w:val="a3"/>
        <w:jc w:val="both"/>
        <w:rPr>
          <w:rFonts w:ascii="Gilroy Light" w:eastAsia="Courier New" w:hAnsi="Gilroy Light"/>
          <w:b/>
        </w:rPr>
      </w:pPr>
      <w:r w:rsidRPr="00350D7C">
        <w:rPr>
          <w:rFonts w:ascii="Gilroy Light" w:eastAsia="Courier New" w:hAnsi="Gilroy Light"/>
          <w:b/>
        </w:rPr>
        <w:t>Подсоединение кабеля заземления:</w:t>
      </w:r>
    </w:p>
    <w:p w:rsidR="00FC5632" w:rsidRPr="00350D7C" w:rsidRDefault="00FC5632" w:rsidP="00591751">
      <w:pPr>
        <w:pStyle w:val="a3"/>
        <w:jc w:val="both"/>
        <w:rPr>
          <w:rFonts w:ascii="Gilroy Light" w:eastAsia="Courier New" w:hAnsi="Gilroy Light"/>
          <w:b/>
        </w:rPr>
      </w:pPr>
    </w:p>
    <w:p w:rsidR="007A00BC" w:rsidRPr="00350D7C" w:rsidRDefault="007A00BC" w:rsidP="00591751">
      <w:pPr>
        <w:pStyle w:val="a3"/>
        <w:jc w:val="both"/>
        <w:rPr>
          <w:rFonts w:ascii="Gilroy Light" w:eastAsia="Arial" w:hAnsi="Gilroy Light" w:cs="Arial"/>
        </w:rPr>
      </w:pPr>
      <w:r w:rsidRPr="00350D7C">
        <w:rPr>
          <w:rFonts w:ascii="Gilroy Light" w:eastAsia="Arial" w:hAnsi="Gilroy Light" w:cs="Arial"/>
        </w:rPr>
        <w:t>подсоедините байонетный разъем кабеля заземления к одному из оставшихся свободных выходных терминалов – «4» (см. Рис.1) на передней панели и поверните по часовой стрелке. Зажим заземления используется для подключения свариваемого материала в цепь сварочного тока. Подключите зажим заземления как можно ближе к месту сварки. Убедитесь, что все соединения надежно закреплены и не болтаются.</w:t>
      </w:r>
    </w:p>
    <w:p w:rsidR="007A00BC" w:rsidRDefault="007A00BC" w:rsidP="00350D7C">
      <w:pPr>
        <w:pStyle w:val="a3"/>
        <w:jc w:val="both"/>
        <w:rPr>
          <w:rFonts w:ascii="Gilroy Light" w:eastAsia="Arial" w:hAnsi="Gilroy Light" w:cs="Arial"/>
        </w:rPr>
      </w:pPr>
    </w:p>
    <w:p w:rsidR="007A00BC" w:rsidRPr="00DE64CB" w:rsidRDefault="007A00BC" w:rsidP="00DE64CB">
      <w:pPr>
        <w:spacing w:line="240" w:lineRule="auto"/>
        <w:ind w:left="7"/>
        <w:jc w:val="both"/>
        <w:rPr>
          <w:rFonts w:ascii="Gilroy Light" w:eastAsia="Courier New" w:hAnsi="Gilroy Light" w:cs="Courier New"/>
          <w:b/>
          <w:bCs/>
        </w:rPr>
      </w:pPr>
      <w:r w:rsidRPr="00DE64CB">
        <w:rPr>
          <w:rFonts w:ascii="Gilroy Light" w:eastAsia="Courier New" w:hAnsi="Gilroy Light" w:cs="Courier New"/>
          <w:b/>
          <w:bCs/>
        </w:rPr>
        <w:lastRenderedPageBreak/>
        <w:t>Подсоединение кабеля выбора полярности горелки:</w:t>
      </w:r>
    </w:p>
    <w:p w:rsidR="007A00BC" w:rsidRPr="00DE64CB" w:rsidRDefault="00DE64CB" w:rsidP="00DE64CB">
      <w:pPr>
        <w:spacing w:line="240" w:lineRule="auto"/>
        <w:jc w:val="both"/>
        <w:rPr>
          <w:rFonts w:ascii="Gilroy Light" w:eastAsia="Arial" w:hAnsi="Gilroy Light"/>
        </w:rPr>
      </w:pPr>
      <w:r>
        <w:rPr>
          <w:rFonts w:ascii="Gilroy Light" w:eastAsia="Arial" w:hAnsi="Gilroy Light"/>
          <w:noProof/>
        </w:rPr>
        <w:drawing>
          <wp:anchor distT="0" distB="0" distL="114300" distR="114300" simplePos="0" relativeHeight="251661824" behindDoc="0" locked="0" layoutInCell="1" allowOverlap="1">
            <wp:simplePos x="0" y="0"/>
            <wp:positionH relativeFrom="column">
              <wp:posOffset>3935095</wp:posOffset>
            </wp:positionH>
            <wp:positionV relativeFrom="paragraph">
              <wp:posOffset>8890</wp:posOffset>
            </wp:positionV>
            <wp:extent cx="2388870" cy="1259840"/>
            <wp:effectExtent l="19050" t="0" r="0" b="0"/>
            <wp:wrapSquare wrapText="bothSides"/>
            <wp:docPr id="30" name="Рисунок 48" descr="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 descr="8.png"/>
                    <pic:cNvPicPr>
                      <a:picLocks noChangeAspect="1" noChangeArrowheads="1"/>
                    </pic:cNvPicPr>
                  </pic:nvPicPr>
                  <pic:blipFill>
                    <a:blip r:embed="rId31" cstate="print"/>
                    <a:srcRect/>
                    <a:stretch>
                      <a:fillRect/>
                    </a:stretch>
                  </pic:blipFill>
                  <pic:spPr bwMode="auto">
                    <a:xfrm>
                      <a:off x="0" y="0"/>
                      <a:ext cx="2388870" cy="1259840"/>
                    </a:xfrm>
                    <a:prstGeom prst="rect">
                      <a:avLst/>
                    </a:prstGeom>
                    <a:noFill/>
                    <a:ln w="9525">
                      <a:noFill/>
                      <a:miter lim="800000"/>
                      <a:headEnd/>
                      <a:tailEnd/>
                    </a:ln>
                  </pic:spPr>
                </pic:pic>
              </a:graphicData>
            </a:graphic>
          </wp:anchor>
        </w:drawing>
      </w:r>
      <w:r w:rsidR="007A00BC" w:rsidRPr="00DE64CB">
        <w:rPr>
          <w:rFonts w:ascii="Gilroy Light" w:eastAsia="Arial" w:hAnsi="Gilroy Light"/>
        </w:rPr>
        <w:t>При</w:t>
      </w:r>
      <w:r>
        <w:rPr>
          <w:rFonts w:ascii="Gilroy Light" w:eastAsia="Arial" w:hAnsi="Gilroy Light"/>
        </w:rPr>
        <w:t xml:space="preserve"> </w:t>
      </w:r>
      <w:r w:rsidR="007A00BC" w:rsidRPr="00DE64CB">
        <w:rPr>
          <w:rFonts w:ascii="Gilroy Light" w:eastAsia="Arial" w:hAnsi="Gilroy Light"/>
        </w:rPr>
        <w:t>необходимости сварки в</w:t>
      </w:r>
      <w:r>
        <w:rPr>
          <w:rFonts w:ascii="Gilroy Light" w:eastAsia="Arial" w:hAnsi="Gilroy Light"/>
        </w:rPr>
        <w:t xml:space="preserve"> </w:t>
      </w:r>
      <w:r w:rsidR="007A00BC" w:rsidRPr="00DE64CB">
        <w:rPr>
          <w:rFonts w:ascii="Gilroy Light" w:eastAsia="Arial" w:hAnsi="Gilroy Light"/>
        </w:rPr>
        <w:t>среде</w:t>
      </w:r>
      <w:r>
        <w:rPr>
          <w:rFonts w:ascii="Gilroy Light" w:eastAsia="Arial" w:hAnsi="Gilroy Light"/>
        </w:rPr>
        <w:t xml:space="preserve"> </w:t>
      </w:r>
      <w:r w:rsidR="007A00BC" w:rsidRPr="00DE64CB">
        <w:rPr>
          <w:rFonts w:ascii="Gilroy Light" w:eastAsia="Arial" w:hAnsi="Gilroy Light"/>
        </w:rPr>
        <w:t>защитных</w:t>
      </w:r>
      <w:r>
        <w:rPr>
          <w:rFonts w:ascii="Gilroy Light" w:eastAsia="Arial" w:hAnsi="Gilroy Light"/>
        </w:rPr>
        <w:t xml:space="preserve"> </w:t>
      </w:r>
      <w:r w:rsidR="007A00BC" w:rsidRPr="00DE64CB">
        <w:rPr>
          <w:rFonts w:ascii="Gilroy Light" w:eastAsia="Arial" w:hAnsi="Gilroy Light"/>
        </w:rPr>
        <w:t>газов</w:t>
      </w:r>
      <w:r>
        <w:rPr>
          <w:rFonts w:ascii="Gilroy Light" w:eastAsia="Arial" w:hAnsi="Gilroy Light"/>
        </w:rPr>
        <w:t xml:space="preserve"> </w:t>
      </w:r>
      <w:r w:rsidR="007A00BC" w:rsidRPr="00DE64CB">
        <w:rPr>
          <w:rFonts w:ascii="Gilroy Light" w:eastAsia="Arial" w:hAnsi="Gilroy Light"/>
        </w:rPr>
        <w:t xml:space="preserve"> (MIG/MAG)</w:t>
      </w:r>
      <w:r>
        <w:rPr>
          <w:rFonts w:ascii="Gilroy Light" w:eastAsia="Arial" w:hAnsi="Gilroy Light"/>
        </w:rPr>
        <w:t xml:space="preserve"> </w:t>
      </w:r>
      <w:r w:rsidR="007A00BC" w:rsidRPr="00DE64CB">
        <w:rPr>
          <w:rFonts w:ascii="Gilroy Light" w:eastAsia="Arial" w:hAnsi="Gilroy Light"/>
        </w:rPr>
        <w:t>полярности «1» к сварочному разъему «4» (Рис.1) со знаком «+»</w:t>
      </w:r>
      <w:r>
        <w:rPr>
          <w:rFonts w:ascii="Gilroy Light" w:eastAsia="Arial" w:hAnsi="Gilroy Light"/>
        </w:rPr>
        <w:t xml:space="preserve"> </w:t>
      </w:r>
      <w:r w:rsidR="007A00BC" w:rsidRPr="00DE64CB">
        <w:rPr>
          <w:rFonts w:ascii="Gilroy Light" w:eastAsia="Arial" w:hAnsi="Gilroy Light"/>
        </w:rPr>
        <w:t>(положительн</w:t>
      </w:r>
      <w:r w:rsidR="00125B77" w:rsidRPr="00DE64CB">
        <w:rPr>
          <w:rFonts w:ascii="Gilroy Light" w:eastAsia="Arial" w:hAnsi="Gilroy Light"/>
        </w:rPr>
        <w:t>ый</w:t>
      </w:r>
      <w:r w:rsidR="007A00BC" w:rsidRPr="00DE64CB">
        <w:rPr>
          <w:rFonts w:ascii="Gilroy Light" w:eastAsia="Arial" w:hAnsi="Gilroy Light"/>
        </w:rPr>
        <w:t xml:space="preserve">) </w:t>
      </w:r>
    </w:p>
    <w:p w:rsidR="007A00BC" w:rsidRPr="00DE64CB" w:rsidRDefault="007A00BC" w:rsidP="00DE64CB">
      <w:pPr>
        <w:spacing w:line="240" w:lineRule="auto"/>
        <w:jc w:val="both"/>
        <w:rPr>
          <w:rFonts w:ascii="Gilroy Light" w:hAnsi="Gilroy Light"/>
        </w:rPr>
      </w:pPr>
      <w:r w:rsidRPr="00DE64CB">
        <w:rPr>
          <w:rFonts w:ascii="Gilroy Light" w:eastAsia="Arial" w:hAnsi="Gilroy Light"/>
        </w:rPr>
        <w:t xml:space="preserve">При необходимости сварки самозащитной порошковой проволокой (FLUX) без применения защитных газов подключите кабель выбора полярности «1» </w:t>
      </w:r>
      <w:r w:rsidR="00125B77" w:rsidRPr="00DE64CB">
        <w:rPr>
          <w:rFonts w:ascii="Gilroy Light" w:eastAsia="Arial" w:hAnsi="Gilroy Light"/>
        </w:rPr>
        <w:t>к</w:t>
      </w:r>
      <w:r w:rsidR="00DE64CB">
        <w:rPr>
          <w:rFonts w:ascii="Gilroy Light" w:eastAsia="Arial" w:hAnsi="Gilroy Light"/>
        </w:rPr>
        <w:t xml:space="preserve"> </w:t>
      </w:r>
      <w:r w:rsidRPr="00DE64CB">
        <w:rPr>
          <w:rFonts w:ascii="Gilroy Light" w:eastAsia="Arial" w:hAnsi="Gilroy Light"/>
        </w:rPr>
        <w:t xml:space="preserve">сварочному разъему </w:t>
      </w:r>
      <w:r w:rsidR="00125B77" w:rsidRPr="00DE64CB">
        <w:rPr>
          <w:rFonts w:ascii="Gilroy Light" w:eastAsia="Arial" w:hAnsi="Gilroy Light"/>
        </w:rPr>
        <w:t xml:space="preserve">«4» </w:t>
      </w:r>
      <w:r w:rsidRPr="00DE64CB">
        <w:rPr>
          <w:rFonts w:ascii="Gilroy Light" w:eastAsia="Arial" w:hAnsi="Gilroy Light"/>
        </w:rPr>
        <w:t>со знаком</w:t>
      </w:r>
      <w:r w:rsidR="00125B77" w:rsidRPr="00DE64CB">
        <w:rPr>
          <w:rFonts w:ascii="Gilroy Light" w:eastAsia="Arial" w:hAnsi="Gilroy Light"/>
        </w:rPr>
        <w:t xml:space="preserve"> «</w:t>
      </w:r>
      <w:proofErr w:type="gramStart"/>
      <w:r w:rsidR="00125B77" w:rsidRPr="00DE64CB">
        <w:rPr>
          <w:rFonts w:ascii="Gilroy Light" w:eastAsia="Arial" w:hAnsi="Gilroy Light"/>
        </w:rPr>
        <w:t>-»</w:t>
      </w:r>
      <w:proofErr w:type="gramEnd"/>
      <w:r w:rsidR="00125B77" w:rsidRPr="00DE64CB">
        <w:rPr>
          <w:rFonts w:ascii="Gilroy Light" w:eastAsia="Arial" w:hAnsi="Gilroy Light"/>
        </w:rPr>
        <w:t xml:space="preserve"> (отрицательный</w:t>
      </w:r>
      <w:r w:rsidRPr="00DE64CB">
        <w:rPr>
          <w:rFonts w:ascii="Gilroy Light" w:eastAsia="Arial" w:hAnsi="Gilroy Light"/>
        </w:rPr>
        <w:t>).</w:t>
      </w:r>
    </w:p>
    <w:p w:rsidR="00206C24" w:rsidRPr="00DE64CB" w:rsidRDefault="00206C24" w:rsidP="00DE64CB">
      <w:pPr>
        <w:pStyle w:val="a3"/>
        <w:jc w:val="both"/>
        <w:rPr>
          <w:rFonts w:ascii="Gilroy Light" w:eastAsia="Courier New" w:hAnsi="Gilroy Light"/>
          <w:b/>
        </w:rPr>
      </w:pPr>
    </w:p>
    <w:p w:rsidR="00125B77" w:rsidRPr="00DE64CB" w:rsidRDefault="00125B77" w:rsidP="00DE64CB">
      <w:pPr>
        <w:pStyle w:val="a3"/>
        <w:jc w:val="both"/>
        <w:rPr>
          <w:rFonts w:ascii="Gilroy Light" w:hAnsi="Gilroy Light"/>
          <w:b/>
        </w:rPr>
      </w:pPr>
      <w:r w:rsidRPr="00DE64CB">
        <w:rPr>
          <w:rFonts w:ascii="Gilroy Light" w:eastAsia="Courier New" w:hAnsi="Gilroy Light"/>
          <w:b/>
        </w:rPr>
        <w:t>Подключение к аппарату рукава для подачи защитного газа:</w:t>
      </w:r>
    </w:p>
    <w:p w:rsidR="00125B77" w:rsidRPr="00DE64CB" w:rsidRDefault="00125B77" w:rsidP="00DE64CB">
      <w:pPr>
        <w:pStyle w:val="a3"/>
        <w:jc w:val="both"/>
        <w:rPr>
          <w:rFonts w:ascii="Gilroy Light" w:hAnsi="Gilroy Light"/>
        </w:rPr>
      </w:pPr>
    </w:p>
    <w:p w:rsidR="00125B77" w:rsidRPr="00DE64CB" w:rsidRDefault="00125B77" w:rsidP="00DE64CB">
      <w:pPr>
        <w:pStyle w:val="a3"/>
        <w:jc w:val="both"/>
        <w:rPr>
          <w:rFonts w:ascii="Gilroy Light" w:hAnsi="Gilroy Light"/>
        </w:rPr>
      </w:pPr>
      <w:r w:rsidRPr="00DE64CB">
        <w:rPr>
          <w:rFonts w:ascii="Gilroy Light" w:eastAsia="Arial" w:hAnsi="Gilroy Light"/>
        </w:rPr>
        <w:t>При сварке MIG/MAG необходимо применять защитный газ, препятствующий доступу воздуха в зону сварки.</w:t>
      </w:r>
      <w:r w:rsidR="00206C24" w:rsidRPr="00DE64CB">
        <w:rPr>
          <w:rFonts w:ascii="Gilroy Light" w:eastAsia="Arial" w:hAnsi="Gilroy Light"/>
        </w:rPr>
        <w:t xml:space="preserve"> </w:t>
      </w:r>
      <w:r w:rsidRPr="00DE64CB">
        <w:rPr>
          <w:rFonts w:ascii="Gilroy Light" w:eastAsia="Arial" w:hAnsi="Gilroy Light"/>
        </w:rPr>
        <w:t>Стальные проволоки свариваются в среде либо чистого углекислого газа СО</w:t>
      </w:r>
      <w:proofErr w:type="gramStart"/>
      <w:r w:rsidRPr="00DE64CB">
        <w:rPr>
          <w:rFonts w:ascii="Gilroy Light" w:eastAsia="Arial" w:hAnsi="Gilroy Light"/>
          <w:vertAlign w:val="subscript"/>
        </w:rPr>
        <w:t>2</w:t>
      </w:r>
      <w:proofErr w:type="gramEnd"/>
      <w:r w:rsidRPr="00DE64CB">
        <w:rPr>
          <w:rFonts w:ascii="Gilroy Light" w:eastAsia="Arial" w:hAnsi="Gilroy Light"/>
        </w:rPr>
        <w:t>, либо в смеси углекислого газа с аргоном. Для нержавеющей стали применяется, например, смесь аргона + 2% СО</w:t>
      </w:r>
      <w:proofErr w:type="gramStart"/>
      <w:r w:rsidRPr="00DE64CB">
        <w:rPr>
          <w:rFonts w:ascii="Gilroy Light" w:eastAsia="Arial" w:hAnsi="Gilroy Light"/>
          <w:vertAlign w:val="subscript"/>
        </w:rPr>
        <w:t>2</w:t>
      </w:r>
      <w:proofErr w:type="gramEnd"/>
      <w:r w:rsidRPr="00DE64CB">
        <w:rPr>
          <w:rFonts w:ascii="Gilroy Light" w:eastAsia="Arial" w:hAnsi="Gilroy Light"/>
        </w:rPr>
        <w:t>.</w:t>
      </w:r>
    </w:p>
    <w:p w:rsidR="00125B77" w:rsidRPr="00DE64CB" w:rsidRDefault="00125B77" w:rsidP="00DE64CB">
      <w:pPr>
        <w:pStyle w:val="a3"/>
        <w:jc w:val="both"/>
        <w:rPr>
          <w:rFonts w:ascii="Gilroy Light" w:eastAsia="Arial" w:hAnsi="Gilroy Light"/>
        </w:rPr>
      </w:pPr>
      <w:r w:rsidRPr="00DE64CB">
        <w:rPr>
          <w:rFonts w:ascii="Gilroy Light" w:eastAsia="Arial" w:hAnsi="Gilroy Light"/>
        </w:rPr>
        <w:t>При сварке MIG/MAG газовый шланг подк</w:t>
      </w:r>
      <w:r w:rsidR="00871F49" w:rsidRPr="00DE64CB">
        <w:rPr>
          <w:rFonts w:ascii="Gilroy Light" w:eastAsia="Arial" w:hAnsi="Gilroy Light"/>
        </w:rPr>
        <w:t xml:space="preserve">лючается к штуцеру подачи газа «3» (см. Рис.2) </w:t>
      </w:r>
      <w:r w:rsidRPr="00DE64CB">
        <w:rPr>
          <w:rFonts w:ascii="Gilroy Light" w:eastAsia="Arial" w:hAnsi="Gilroy Light"/>
        </w:rPr>
        <w:t>на задней панели сварочного аппарата и закрепляется хомутом, во избежание утечки газа.</w:t>
      </w:r>
    </w:p>
    <w:p w:rsidR="00125B77" w:rsidRPr="00DE64CB" w:rsidRDefault="00125B77" w:rsidP="00DE64CB">
      <w:pPr>
        <w:pStyle w:val="a3"/>
        <w:jc w:val="both"/>
        <w:rPr>
          <w:rFonts w:ascii="Gilroy Light" w:hAnsi="Gilroy Light"/>
        </w:rPr>
      </w:pPr>
      <w:r w:rsidRPr="00DE64CB">
        <w:rPr>
          <w:rFonts w:ascii="Gilroy Light" w:eastAsia="Arial" w:hAnsi="Gilroy Light"/>
        </w:rPr>
        <w:t xml:space="preserve">Для подключения газового шланга </w:t>
      </w:r>
      <w:r w:rsidR="00204D8B" w:rsidRPr="00DE64CB">
        <w:rPr>
          <w:rFonts w:ascii="Gilroy Light" w:eastAsia="Arial" w:hAnsi="Gilroy Light"/>
        </w:rPr>
        <w:t>могут</w:t>
      </w:r>
      <w:r w:rsidRPr="00DE64CB">
        <w:rPr>
          <w:rFonts w:ascii="Gilroy Light" w:eastAsia="Arial" w:hAnsi="Gilroy Light"/>
        </w:rPr>
        <w:t xml:space="preserve"> применяться быстроразъёмные соединения.</w:t>
      </w:r>
      <w:r w:rsidR="00206C24" w:rsidRPr="00DE64CB">
        <w:rPr>
          <w:rFonts w:ascii="Gilroy Light" w:eastAsia="Arial" w:hAnsi="Gilroy Light"/>
        </w:rPr>
        <w:t xml:space="preserve"> </w:t>
      </w:r>
      <w:r w:rsidRPr="00DE64CB">
        <w:rPr>
          <w:rFonts w:ascii="Gilroy Light" w:eastAsia="Arial" w:hAnsi="Gilroy Light"/>
        </w:rPr>
        <w:t>Для этого на резьбу газового ввода аппарата необходимо навернуть штуцер быстросъёмного соединения. Шланг надевается на муфтовый фитинг.</w:t>
      </w:r>
    </w:p>
    <w:p w:rsidR="00125B77" w:rsidRPr="00DE64CB" w:rsidRDefault="00125B77" w:rsidP="00DE64CB">
      <w:pPr>
        <w:pStyle w:val="a3"/>
        <w:jc w:val="both"/>
        <w:rPr>
          <w:rFonts w:ascii="Gilroy Light" w:hAnsi="Gilroy Light"/>
        </w:rPr>
      </w:pPr>
      <w:r w:rsidRPr="00DE64CB">
        <w:rPr>
          <w:rFonts w:ascii="Gilroy Light" w:eastAsia="Arial" w:hAnsi="Gilroy Light"/>
        </w:rPr>
        <w:t>При работе с углекислым газом для регулировки подачи газа применяйте регулятор расхода газа</w:t>
      </w:r>
      <w:r w:rsidR="00206C24" w:rsidRPr="00DE64CB">
        <w:rPr>
          <w:rFonts w:ascii="Gilroy Light" w:eastAsia="Arial" w:hAnsi="Gilroy Light"/>
        </w:rPr>
        <w:t xml:space="preserve"> типа У-30, либо универсальный регулятор расхода газа У-30/АР-40</w:t>
      </w:r>
      <w:r w:rsidRPr="00DE64CB">
        <w:rPr>
          <w:rFonts w:ascii="Gilroy Light" w:eastAsia="Arial" w:hAnsi="Gilroy Light"/>
        </w:rPr>
        <w:t>, который с помощью накидной гайки наворачивается на углекислотный баллон.</w:t>
      </w:r>
    </w:p>
    <w:p w:rsidR="00125B77" w:rsidRPr="00DE64CB" w:rsidRDefault="00125B77" w:rsidP="00DE64CB">
      <w:pPr>
        <w:pStyle w:val="a3"/>
        <w:jc w:val="both"/>
        <w:rPr>
          <w:rFonts w:ascii="Gilroy Light" w:hAnsi="Gilroy Light"/>
        </w:rPr>
      </w:pPr>
      <w:r w:rsidRPr="00DE64CB">
        <w:rPr>
          <w:rFonts w:ascii="Gilroy Light" w:eastAsia="Arial" w:hAnsi="Gilroy Light"/>
        </w:rPr>
        <w:t>Для приготовления смеси можно использовать специальные смешивающие аппараты.</w:t>
      </w:r>
    </w:p>
    <w:p w:rsidR="00125B77" w:rsidRPr="00DE64CB" w:rsidRDefault="00125B77" w:rsidP="00DE64CB">
      <w:pPr>
        <w:pStyle w:val="a3"/>
        <w:jc w:val="both"/>
        <w:rPr>
          <w:rFonts w:ascii="Gilroy Light" w:eastAsia="Arial" w:hAnsi="Gilroy Light"/>
        </w:rPr>
      </w:pPr>
      <w:r w:rsidRPr="00DE64CB">
        <w:rPr>
          <w:rFonts w:ascii="Gilroy Light" w:eastAsia="Arial" w:hAnsi="Gilroy Light"/>
        </w:rPr>
        <w:t>Для упрощения подготовки газовой смеси можно использовать тройники.</w:t>
      </w:r>
    </w:p>
    <w:p w:rsidR="00206C24" w:rsidRPr="00125B77" w:rsidRDefault="00206C24" w:rsidP="00350D7C">
      <w:pPr>
        <w:pStyle w:val="a3"/>
        <w:jc w:val="both"/>
        <w:rPr>
          <w:rFonts w:ascii="Gilroy Light" w:hAnsi="Gilroy Light"/>
          <w:sz w:val="20"/>
          <w:szCs w:val="20"/>
        </w:rPr>
      </w:pPr>
    </w:p>
    <w:p w:rsidR="007A00BC" w:rsidRPr="007A00BC" w:rsidRDefault="00EF3E80" w:rsidP="00350D7C">
      <w:pPr>
        <w:spacing w:line="240" w:lineRule="auto"/>
        <w:ind w:left="7"/>
        <w:jc w:val="center"/>
        <w:rPr>
          <w:rFonts w:ascii="Gilroy Light" w:eastAsia="Arial" w:hAnsi="Gilroy Light" w:cs="Arial"/>
          <w:sz w:val="20"/>
        </w:rPr>
      </w:pPr>
      <w:r>
        <w:rPr>
          <w:rFonts w:ascii="Gilroy Light" w:eastAsia="Courier New" w:hAnsi="Gilroy Light" w:cs="Courier New"/>
          <w:b/>
          <w:noProof/>
          <w:sz w:val="24"/>
          <w:szCs w:val="24"/>
        </w:rPr>
        <w:drawing>
          <wp:inline distT="0" distB="0" distL="0" distR="0">
            <wp:extent cx="4470400" cy="1645920"/>
            <wp:effectExtent l="19050" t="0" r="6350" b="0"/>
            <wp:docPr id="7" name="Рисунок 49" descr="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 descr="9.png"/>
                    <pic:cNvPicPr>
                      <a:picLocks noChangeAspect="1" noChangeArrowheads="1"/>
                    </pic:cNvPicPr>
                  </pic:nvPicPr>
                  <pic:blipFill>
                    <a:blip r:embed="rId32" cstate="print"/>
                    <a:srcRect/>
                    <a:stretch>
                      <a:fillRect/>
                    </a:stretch>
                  </pic:blipFill>
                  <pic:spPr bwMode="auto">
                    <a:xfrm>
                      <a:off x="0" y="0"/>
                      <a:ext cx="4470400" cy="1645920"/>
                    </a:xfrm>
                    <a:prstGeom prst="rect">
                      <a:avLst/>
                    </a:prstGeom>
                    <a:noFill/>
                    <a:ln w="9525">
                      <a:noFill/>
                      <a:miter lim="800000"/>
                      <a:headEnd/>
                      <a:tailEnd/>
                    </a:ln>
                  </pic:spPr>
                </pic:pic>
              </a:graphicData>
            </a:graphic>
          </wp:inline>
        </w:drawing>
      </w:r>
    </w:p>
    <w:p w:rsidR="00206C24" w:rsidRDefault="00206C24" w:rsidP="00350D7C">
      <w:pPr>
        <w:spacing w:line="240" w:lineRule="auto"/>
        <w:rPr>
          <w:rFonts w:ascii="Gilroy Light" w:eastAsia="Courier New" w:hAnsi="Gilroy Light" w:cs="Courier New"/>
          <w:b/>
          <w:bCs/>
          <w:szCs w:val="20"/>
        </w:rPr>
      </w:pPr>
    </w:p>
    <w:p w:rsidR="0029237E" w:rsidRPr="00B5518F" w:rsidRDefault="00244FB5" w:rsidP="00B5518F">
      <w:pPr>
        <w:pStyle w:val="a3"/>
        <w:rPr>
          <w:rFonts w:ascii="Gilroy Light" w:hAnsi="Gilroy Light"/>
          <w:b/>
        </w:rPr>
      </w:pPr>
      <w:r>
        <w:rPr>
          <w:rFonts w:ascii="Gilroy Light" w:hAnsi="Gilroy Light"/>
          <w:b/>
          <w:noProof/>
        </w:rPr>
        <w:pict>
          <v:rect id="Shape 108" o:spid="_x0000_s1046" style="position:absolute;margin-left:.2pt;margin-top:16.7pt;width:511.15pt;height:40.65pt;z-index:-251653632;visibility:visible;mso-wrap-distance-left:0;mso-wrap-distance-right:0" o:allowincell="f" fillcolor="#dfdfdb" stroked="f"/>
        </w:pict>
      </w:r>
      <w:r w:rsidR="0029237E" w:rsidRPr="00B5518F">
        <w:rPr>
          <w:rFonts w:ascii="Gilroy Light" w:eastAsia="Courier New" w:hAnsi="Gilroy Light"/>
          <w:b/>
        </w:rPr>
        <w:t>Установка сварочной проволоки:</w:t>
      </w:r>
    </w:p>
    <w:p w:rsidR="00B5518F" w:rsidRPr="00B5518F" w:rsidRDefault="00B5518F" w:rsidP="00B5518F">
      <w:pPr>
        <w:pStyle w:val="a3"/>
        <w:jc w:val="both"/>
        <w:rPr>
          <w:rFonts w:ascii="Gilroy Light" w:eastAsia="Courier New" w:hAnsi="Gilroy Light"/>
        </w:rPr>
      </w:pPr>
    </w:p>
    <w:p w:rsidR="0029237E" w:rsidRPr="00B5518F" w:rsidRDefault="0029237E" w:rsidP="00B5518F">
      <w:pPr>
        <w:pStyle w:val="a3"/>
        <w:jc w:val="both"/>
        <w:rPr>
          <w:rFonts w:ascii="Gilroy Light" w:hAnsi="Gilroy Light"/>
        </w:rPr>
      </w:pPr>
      <w:r w:rsidRPr="00B5518F">
        <w:rPr>
          <w:rFonts w:ascii="Gilroy Light" w:eastAsia="Courier New" w:hAnsi="Gilroy Light"/>
          <w:b/>
        </w:rPr>
        <w:t>Внимание!</w:t>
      </w:r>
      <w:r w:rsidRPr="00B5518F">
        <w:rPr>
          <w:rFonts w:ascii="Gilroy Light" w:eastAsia="Courier New" w:hAnsi="Gilroy Light"/>
        </w:rPr>
        <w:t xml:space="preserve"> Во избежание поражения электрическим током во время этой процедуры необходимо отсоединить кабель выбора полярности горелки.</w:t>
      </w:r>
    </w:p>
    <w:p w:rsidR="00B5518F" w:rsidRDefault="00B5518F" w:rsidP="00350D7C">
      <w:pPr>
        <w:pStyle w:val="a3"/>
        <w:jc w:val="both"/>
        <w:rPr>
          <w:rFonts w:ascii="Gilroy Light" w:eastAsia="Arial" w:hAnsi="Gilroy Light"/>
        </w:rPr>
      </w:pPr>
    </w:p>
    <w:p w:rsidR="0029237E" w:rsidRPr="00350D7C" w:rsidRDefault="0029237E" w:rsidP="00350D7C">
      <w:pPr>
        <w:pStyle w:val="a3"/>
        <w:jc w:val="both"/>
        <w:rPr>
          <w:rFonts w:ascii="Gilroy Light" w:hAnsi="Gilroy Light"/>
        </w:rPr>
      </w:pPr>
      <w:r w:rsidRPr="00350D7C">
        <w:rPr>
          <w:rFonts w:ascii="Gilroy Light" w:eastAsia="Arial" w:hAnsi="Gilroy Light"/>
        </w:rPr>
        <w:t>Убедитесь, что ролик для подачи сварочной проволоки, направляющий канал для транспортировки проволоки и медный наконечник сварочной горелки -</w:t>
      </w:r>
      <w:r w:rsidR="00206C24" w:rsidRPr="00350D7C">
        <w:rPr>
          <w:rFonts w:ascii="Gilroy Light" w:eastAsia="Arial" w:hAnsi="Gilroy Light"/>
        </w:rPr>
        <w:t xml:space="preserve"> </w:t>
      </w:r>
      <w:r w:rsidRPr="00350D7C">
        <w:rPr>
          <w:rFonts w:ascii="Gilroy Light" w:eastAsia="Arial" w:hAnsi="Gilroy Light"/>
        </w:rPr>
        <w:t>MIG/MAG соответству</w:t>
      </w:r>
      <w:r w:rsidR="00204D8B" w:rsidRPr="00350D7C">
        <w:rPr>
          <w:rFonts w:ascii="Gilroy Light" w:eastAsia="Arial" w:hAnsi="Gilroy Light"/>
        </w:rPr>
        <w:t>ю</w:t>
      </w:r>
      <w:r w:rsidRPr="00350D7C">
        <w:rPr>
          <w:rFonts w:ascii="Gilroy Light" w:eastAsia="Arial" w:hAnsi="Gilroy Light"/>
        </w:rPr>
        <w:t>т типу и диаметру используемой сварочной проволоки и правильно присоединены.</w:t>
      </w:r>
    </w:p>
    <w:p w:rsidR="0029237E" w:rsidRPr="00350D7C" w:rsidRDefault="0029237E" w:rsidP="00350D7C">
      <w:pPr>
        <w:pStyle w:val="a3"/>
        <w:jc w:val="both"/>
        <w:rPr>
          <w:rFonts w:ascii="Gilroy Light" w:eastAsia="Arial" w:hAnsi="Gilroy Light"/>
        </w:rPr>
      </w:pPr>
      <w:r w:rsidRPr="00350D7C">
        <w:rPr>
          <w:rFonts w:ascii="Gilroy Light" w:eastAsia="Arial" w:hAnsi="Gilroy Light"/>
        </w:rPr>
        <w:t>Откройте механизм подачи сварочной проволоки, нажав фиксатор «3» боковой крышки «4» (Рис.4)</w:t>
      </w:r>
    </w:p>
    <w:p w:rsidR="0029237E" w:rsidRPr="00350D7C" w:rsidRDefault="0029237E" w:rsidP="00350D7C">
      <w:pPr>
        <w:pStyle w:val="a3"/>
        <w:jc w:val="both"/>
        <w:rPr>
          <w:rFonts w:ascii="Gilroy Light" w:hAnsi="Gilroy Light"/>
        </w:rPr>
      </w:pPr>
      <w:r w:rsidRPr="00350D7C">
        <w:rPr>
          <w:rFonts w:ascii="Gilroy Light" w:eastAsia="Arial" w:hAnsi="Gilroy Light"/>
        </w:rPr>
        <w:t>Отвернув гайку-фиксатор «2», установите на шпиндель «1» (Рис. 4)</w:t>
      </w:r>
      <w:r w:rsidR="00DC3C90" w:rsidRPr="00350D7C">
        <w:rPr>
          <w:rFonts w:ascii="Gilroy Light" w:eastAsia="Arial" w:hAnsi="Gilroy Light"/>
        </w:rPr>
        <w:t xml:space="preserve"> </w:t>
      </w:r>
      <w:r w:rsidRPr="00350D7C">
        <w:rPr>
          <w:rFonts w:ascii="Gilroy Light" w:eastAsia="Arial" w:hAnsi="Gilroy Light"/>
        </w:rPr>
        <w:t xml:space="preserve">катушку со сварочной </w:t>
      </w:r>
      <w:r w:rsidR="00204D8B" w:rsidRPr="00350D7C">
        <w:rPr>
          <w:rFonts w:ascii="Gilroy Light" w:eastAsia="Arial" w:hAnsi="Gilroy Light"/>
        </w:rPr>
        <w:t>проволокой</w:t>
      </w:r>
      <w:r w:rsidRPr="00350D7C">
        <w:rPr>
          <w:rFonts w:ascii="Gilroy Light" w:eastAsia="Arial" w:hAnsi="Gilroy Light"/>
        </w:rPr>
        <w:t xml:space="preserve"> так</w:t>
      </w:r>
      <w:r w:rsidR="00204D8B" w:rsidRPr="00350D7C">
        <w:rPr>
          <w:rFonts w:ascii="Gilroy Light" w:eastAsia="Arial" w:hAnsi="Gilroy Light"/>
        </w:rPr>
        <w:t>,</w:t>
      </w:r>
      <w:r w:rsidRPr="00350D7C">
        <w:rPr>
          <w:rFonts w:ascii="Gilroy Light" w:eastAsia="Arial" w:hAnsi="Gilroy Light"/>
        </w:rPr>
        <w:t xml:space="preserve"> чтобы катушка при подаче проволоки вращалась против часовой стрелки. Максимальный диаметр катушки должен быть не более 200 мм. С помощью гайки-фиксатора настройте вращение катушки таким образом, чтобы она вращалась с небольшим торможением.</w:t>
      </w:r>
    </w:p>
    <w:p w:rsidR="0029237E" w:rsidRPr="00350D7C" w:rsidRDefault="0029237E" w:rsidP="00350D7C">
      <w:pPr>
        <w:pStyle w:val="a3"/>
        <w:jc w:val="both"/>
        <w:rPr>
          <w:rFonts w:ascii="Gilroy Light" w:hAnsi="Gilroy Light"/>
        </w:rPr>
      </w:pPr>
      <w:r w:rsidRPr="00350D7C">
        <w:rPr>
          <w:rFonts w:ascii="Gilroy Light" w:eastAsia="Arial" w:hAnsi="Gilroy Light"/>
        </w:rPr>
        <w:t>Освободите прижимной ролик «2», отвернув регулятор натяжения «1» (Рис.5). Отведите в сторону кронштейн прижимного ролика.</w:t>
      </w:r>
    </w:p>
    <w:p w:rsidR="0029237E" w:rsidRPr="00350D7C" w:rsidRDefault="0029237E" w:rsidP="00350D7C">
      <w:pPr>
        <w:pStyle w:val="a3"/>
        <w:jc w:val="both"/>
        <w:rPr>
          <w:rFonts w:ascii="Gilroy Light" w:hAnsi="Gilroy Light"/>
        </w:rPr>
      </w:pPr>
      <w:r w:rsidRPr="00350D7C">
        <w:rPr>
          <w:rFonts w:ascii="Gilroy Light" w:eastAsia="Arial" w:hAnsi="Gilroy Light"/>
        </w:rPr>
        <w:lastRenderedPageBreak/>
        <w:t>Проверьте, чтобы направляющий ролик «3» подходил к типу и диаметру используемой сварочной проволоки. Вставьте свободный конец проволоки в направляющую трубку «4» механизма подачи сварочной проволоки. Протолкните конец проволоки на глубину примерно 50-100 мм в направляющее отверстие сварочного рукава; опустите на место кронштейн прижимного ролика «2» и заблокируйте его регулятором натяжения «1»</w:t>
      </w:r>
      <w:r w:rsidR="00DC3C90" w:rsidRPr="00350D7C">
        <w:rPr>
          <w:rFonts w:ascii="Gilroy Light" w:eastAsia="Arial" w:hAnsi="Gilroy Light"/>
        </w:rPr>
        <w:t xml:space="preserve"> </w:t>
      </w:r>
      <w:r w:rsidRPr="00350D7C">
        <w:rPr>
          <w:rFonts w:ascii="Gilroy Light" w:eastAsia="Arial" w:hAnsi="Gilroy Light"/>
        </w:rPr>
        <w:t>(Рис. 5).</w:t>
      </w:r>
    </w:p>
    <w:p w:rsidR="0029237E" w:rsidRPr="00350D7C" w:rsidRDefault="009A0D97" w:rsidP="00350D7C">
      <w:pPr>
        <w:pStyle w:val="a3"/>
        <w:jc w:val="both"/>
        <w:rPr>
          <w:rFonts w:ascii="Gilroy Light" w:eastAsia="Arial" w:hAnsi="Gilroy Light"/>
        </w:rPr>
      </w:pPr>
      <w:r w:rsidRPr="009A0D97">
        <w:rPr>
          <w:rFonts w:ascii="Gilroy Light" w:eastAsia="Arial" w:hAnsi="Gilroy Light"/>
        </w:rPr>
        <w:t xml:space="preserve">С </w:t>
      </w:r>
      <w:r w:rsidR="0029237E" w:rsidRPr="009A0D97">
        <w:rPr>
          <w:rFonts w:ascii="Gilroy Light" w:eastAsia="Arial" w:hAnsi="Gilroy Light"/>
        </w:rPr>
        <w:t>помощью регулятора установите</w:t>
      </w:r>
      <w:r w:rsidR="0029237E" w:rsidRPr="00350D7C">
        <w:rPr>
          <w:rFonts w:ascii="Gilroy Light" w:eastAsia="Arial" w:hAnsi="Gilroy Light"/>
        </w:rPr>
        <w:t xml:space="preserve"> среднюю величину давления прижимного ролика. Убедитесь, что проволока находится в специальной борозде направляющего ролика.</w:t>
      </w:r>
    </w:p>
    <w:p w:rsidR="0029237E" w:rsidRPr="00350D7C" w:rsidRDefault="0029237E" w:rsidP="00350D7C">
      <w:pPr>
        <w:pStyle w:val="a3"/>
        <w:jc w:val="both"/>
        <w:rPr>
          <w:rFonts w:ascii="Gilroy Light" w:hAnsi="Gilroy Light"/>
        </w:rPr>
      </w:pPr>
    </w:p>
    <w:p w:rsidR="0029237E" w:rsidRPr="00350D7C" w:rsidRDefault="0029237E" w:rsidP="00350D7C">
      <w:pPr>
        <w:pStyle w:val="a3"/>
        <w:jc w:val="both"/>
        <w:rPr>
          <w:rFonts w:ascii="Gilroy Light" w:hAnsi="Gilroy Light"/>
        </w:rPr>
      </w:pPr>
      <w:r w:rsidRPr="00350D7C">
        <w:rPr>
          <w:rFonts w:ascii="Gilroy Light" w:eastAsia="Arial" w:hAnsi="Gilroy Light"/>
        </w:rPr>
        <w:t>Снимите сопло и контактную трубку с головки сварочной горелки.</w:t>
      </w:r>
    </w:p>
    <w:p w:rsidR="008F16FB" w:rsidRDefault="00EF3E80" w:rsidP="00350D7C">
      <w:pPr>
        <w:spacing w:line="240" w:lineRule="auto"/>
        <w:jc w:val="center"/>
        <w:rPr>
          <w:rFonts w:ascii="Gilroy Light" w:eastAsia="Courier New" w:hAnsi="Gilroy Light" w:cs="Courier New"/>
          <w:b/>
          <w:noProof/>
          <w:sz w:val="24"/>
          <w:szCs w:val="24"/>
        </w:rPr>
      </w:pPr>
      <w:r>
        <w:rPr>
          <w:rFonts w:ascii="Gilroy Light" w:eastAsia="Courier New" w:hAnsi="Gilroy Light" w:cs="Courier New"/>
          <w:b/>
          <w:noProof/>
          <w:sz w:val="24"/>
          <w:szCs w:val="24"/>
        </w:rPr>
        <w:drawing>
          <wp:inline distT="0" distB="0" distL="0" distR="0">
            <wp:extent cx="2611120" cy="914400"/>
            <wp:effectExtent l="19050" t="0" r="0" b="0"/>
            <wp:docPr id="8" name="Рисунок 50" descr="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 descr="10.png"/>
                    <pic:cNvPicPr>
                      <a:picLocks noChangeAspect="1" noChangeArrowheads="1"/>
                    </pic:cNvPicPr>
                  </pic:nvPicPr>
                  <pic:blipFill>
                    <a:blip r:embed="rId33" cstate="print"/>
                    <a:srcRect/>
                    <a:stretch>
                      <a:fillRect/>
                    </a:stretch>
                  </pic:blipFill>
                  <pic:spPr bwMode="auto">
                    <a:xfrm>
                      <a:off x="0" y="0"/>
                      <a:ext cx="2611120" cy="914400"/>
                    </a:xfrm>
                    <a:prstGeom prst="rect">
                      <a:avLst/>
                    </a:prstGeom>
                    <a:noFill/>
                    <a:ln w="9525">
                      <a:noFill/>
                      <a:miter lim="800000"/>
                      <a:headEnd/>
                      <a:tailEnd/>
                    </a:ln>
                  </pic:spPr>
                </pic:pic>
              </a:graphicData>
            </a:graphic>
          </wp:inline>
        </w:drawing>
      </w:r>
    </w:p>
    <w:p w:rsidR="001B4C53" w:rsidRPr="00350D7C" w:rsidRDefault="001B4C53" w:rsidP="00350D7C">
      <w:pPr>
        <w:pStyle w:val="a3"/>
        <w:jc w:val="both"/>
        <w:rPr>
          <w:rFonts w:ascii="Gilroy Light" w:hAnsi="Gilroy Light"/>
        </w:rPr>
      </w:pPr>
      <w:r w:rsidRPr="00350D7C">
        <w:rPr>
          <w:rFonts w:ascii="Gilroy Light" w:hAnsi="Gilroy Light"/>
        </w:rPr>
        <w:t>Для протяжки проволоки по рукаву сварочной горелки нажмите клавишу горелки.</w:t>
      </w:r>
    </w:p>
    <w:p w:rsidR="001B4C53" w:rsidRDefault="001B4C53" w:rsidP="00350D7C">
      <w:pPr>
        <w:pStyle w:val="a3"/>
        <w:jc w:val="center"/>
        <w:rPr>
          <w:rFonts w:ascii="Gilroy Light" w:hAnsi="Gilroy Light"/>
          <w:sz w:val="20"/>
          <w:szCs w:val="20"/>
        </w:rPr>
      </w:pPr>
      <w:r w:rsidRPr="001B4C53">
        <w:rPr>
          <w:szCs w:val="20"/>
        </w:rPr>
        <w:br/>
      </w:r>
      <w:r w:rsidR="00EF3E80">
        <w:rPr>
          <w:rFonts w:ascii="Gilroy Light" w:eastAsia="Courier New" w:hAnsi="Gilroy Light" w:cs="Courier New"/>
          <w:b/>
          <w:noProof/>
          <w:sz w:val="24"/>
          <w:szCs w:val="24"/>
        </w:rPr>
        <w:drawing>
          <wp:inline distT="0" distB="0" distL="0" distR="0">
            <wp:extent cx="2590800" cy="853440"/>
            <wp:effectExtent l="19050" t="0" r="0" b="0"/>
            <wp:docPr id="9" name="Рисунок 51" descr="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 descr="11.png"/>
                    <pic:cNvPicPr>
                      <a:picLocks noChangeAspect="1" noChangeArrowheads="1"/>
                    </pic:cNvPicPr>
                  </pic:nvPicPr>
                  <pic:blipFill>
                    <a:blip r:embed="rId34" cstate="print"/>
                    <a:srcRect/>
                    <a:stretch>
                      <a:fillRect/>
                    </a:stretch>
                  </pic:blipFill>
                  <pic:spPr bwMode="auto">
                    <a:xfrm>
                      <a:off x="0" y="0"/>
                      <a:ext cx="2590800" cy="853440"/>
                    </a:xfrm>
                    <a:prstGeom prst="rect">
                      <a:avLst/>
                    </a:prstGeom>
                    <a:noFill/>
                    <a:ln w="9525">
                      <a:noFill/>
                      <a:miter lim="800000"/>
                      <a:headEnd/>
                      <a:tailEnd/>
                    </a:ln>
                  </pic:spPr>
                </pic:pic>
              </a:graphicData>
            </a:graphic>
          </wp:inline>
        </w:drawing>
      </w:r>
    </w:p>
    <w:p w:rsidR="001B4C53" w:rsidRDefault="001B4C53" w:rsidP="00350D7C">
      <w:pPr>
        <w:pStyle w:val="a3"/>
        <w:jc w:val="both"/>
        <w:rPr>
          <w:rFonts w:ascii="Gilroy Light" w:hAnsi="Gilroy Light"/>
          <w:sz w:val="20"/>
          <w:szCs w:val="20"/>
        </w:rPr>
      </w:pPr>
    </w:p>
    <w:p w:rsidR="001B4C53" w:rsidRPr="00350D7C" w:rsidRDefault="001B4C53" w:rsidP="00350D7C">
      <w:pPr>
        <w:pStyle w:val="a3"/>
        <w:jc w:val="both"/>
        <w:rPr>
          <w:rFonts w:ascii="Gilroy Light" w:hAnsi="Gilroy Light"/>
        </w:rPr>
      </w:pPr>
      <w:r w:rsidRPr="00350D7C">
        <w:rPr>
          <w:rFonts w:ascii="Gilroy Light" w:hAnsi="Gilroy Light"/>
        </w:rPr>
        <w:t>Установите обратно контактную трубку и сопло на горелку.</w:t>
      </w:r>
    </w:p>
    <w:p w:rsidR="001B4C53" w:rsidRDefault="001B4C53" w:rsidP="00B5518F">
      <w:pPr>
        <w:pStyle w:val="a3"/>
        <w:rPr>
          <w:rFonts w:eastAsia="Courier New"/>
        </w:rPr>
      </w:pPr>
    </w:p>
    <w:p w:rsidR="008F16FB" w:rsidRDefault="008F16FB" w:rsidP="00FC5632">
      <w:pPr>
        <w:pStyle w:val="a3"/>
        <w:rPr>
          <w:rFonts w:ascii="Gilroy Light" w:eastAsia="Courier New" w:hAnsi="Gilroy Light"/>
          <w:b/>
        </w:rPr>
      </w:pPr>
      <w:r w:rsidRPr="00FC5632">
        <w:rPr>
          <w:rFonts w:ascii="Gilroy Light" w:eastAsia="Courier New" w:hAnsi="Gilroy Light"/>
          <w:b/>
        </w:rPr>
        <w:t>Для ручной дуговой сварки электродами (MMA):</w:t>
      </w:r>
    </w:p>
    <w:p w:rsidR="008F16FB" w:rsidRPr="00350D7C" w:rsidRDefault="008F16FB" w:rsidP="00E25CB2">
      <w:pPr>
        <w:pStyle w:val="a3"/>
        <w:jc w:val="both"/>
        <w:rPr>
          <w:rFonts w:ascii="Gilroy Light" w:eastAsia="Arial" w:hAnsi="Gilroy Light"/>
        </w:rPr>
      </w:pPr>
      <w:r w:rsidRPr="00350D7C">
        <w:rPr>
          <w:rFonts w:ascii="Gilroy Light" w:eastAsia="Courier New" w:hAnsi="Gilroy Light" w:cs="Courier New"/>
          <w:bCs/>
        </w:rPr>
        <w:t>Подсоединение</w:t>
      </w:r>
      <w:r w:rsidR="00DC3C90" w:rsidRPr="00350D7C">
        <w:rPr>
          <w:rFonts w:ascii="Gilroy Light" w:eastAsia="Courier New" w:hAnsi="Gilroy Light" w:cs="Courier New"/>
          <w:bCs/>
        </w:rPr>
        <w:t xml:space="preserve"> </w:t>
      </w:r>
      <w:r w:rsidRPr="00350D7C">
        <w:rPr>
          <w:rFonts w:ascii="Gilroy Light" w:eastAsia="Courier New" w:hAnsi="Gilroy Light" w:cs="Courier New"/>
          <w:bCs/>
        </w:rPr>
        <w:t>сварочного</w:t>
      </w:r>
      <w:r w:rsidR="00DC3C90" w:rsidRPr="00350D7C">
        <w:rPr>
          <w:rFonts w:ascii="Gilroy Light" w:eastAsia="Courier New" w:hAnsi="Gilroy Light" w:cs="Courier New"/>
          <w:bCs/>
        </w:rPr>
        <w:t xml:space="preserve"> </w:t>
      </w:r>
      <w:r w:rsidRPr="00350D7C">
        <w:rPr>
          <w:rFonts w:ascii="Gilroy Light" w:eastAsia="Courier New" w:hAnsi="Gilroy Light" w:cs="Courier New"/>
          <w:bCs/>
        </w:rPr>
        <w:t>кабеля:</w:t>
      </w:r>
      <w:r w:rsidR="00DC3C90" w:rsidRPr="00350D7C">
        <w:rPr>
          <w:rFonts w:ascii="Gilroy Light" w:eastAsia="Courier New" w:hAnsi="Gilroy Light" w:cs="Courier New"/>
          <w:bCs/>
        </w:rPr>
        <w:t xml:space="preserve"> </w:t>
      </w:r>
      <w:r w:rsidRPr="00350D7C">
        <w:rPr>
          <w:rFonts w:ascii="Gilroy Light" w:eastAsia="Arial" w:hAnsi="Gilroy Light"/>
        </w:rPr>
        <w:t>подсоедините</w:t>
      </w:r>
      <w:r w:rsidR="00DC3C90" w:rsidRPr="00350D7C">
        <w:rPr>
          <w:rFonts w:ascii="Gilroy Light" w:eastAsia="Arial" w:hAnsi="Gilroy Light"/>
        </w:rPr>
        <w:t xml:space="preserve"> </w:t>
      </w:r>
      <w:r w:rsidRPr="00350D7C">
        <w:rPr>
          <w:rFonts w:ascii="Gilroy Light" w:eastAsia="Arial" w:hAnsi="Gilroy Light"/>
        </w:rPr>
        <w:t>байонетный</w:t>
      </w:r>
      <w:r w:rsidR="00DC3C90" w:rsidRPr="00350D7C">
        <w:rPr>
          <w:rFonts w:ascii="Gilroy Light" w:eastAsia="Arial" w:hAnsi="Gilroy Light"/>
        </w:rPr>
        <w:t xml:space="preserve"> </w:t>
      </w:r>
      <w:r w:rsidRPr="00350D7C">
        <w:rPr>
          <w:rFonts w:ascii="Gilroy Light" w:eastAsia="Arial" w:hAnsi="Gilroy Light"/>
        </w:rPr>
        <w:t>разъем</w:t>
      </w:r>
      <w:r w:rsidR="00DC3C90" w:rsidRPr="00350D7C">
        <w:rPr>
          <w:rFonts w:ascii="Gilroy Light" w:eastAsia="Arial" w:hAnsi="Gilroy Light"/>
        </w:rPr>
        <w:t xml:space="preserve"> </w:t>
      </w:r>
      <w:r w:rsidRPr="00350D7C">
        <w:rPr>
          <w:rFonts w:ascii="Gilroy Light" w:eastAsia="Arial" w:hAnsi="Gilroy Light"/>
        </w:rPr>
        <w:t>сварочного кабеля к разъему «+»</w:t>
      </w:r>
      <w:r w:rsidR="00DC3C90" w:rsidRPr="00350D7C">
        <w:rPr>
          <w:rFonts w:ascii="Gilroy Light" w:eastAsia="Arial" w:hAnsi="Gilroy Light"/>
        </w:rPr>
        <w:t xml:space="preserve"> </w:t>
      </w:r>
      <w:r w:rsidRPr="00350D7C">
        <w:rPr>
          <w:rFonts w:ascii="Gilroy Light" w:eastAsia="Arial" w:hAnsi="Gilroy Light"/>
        </w:rPr>
        <w:t>- «4» (Рис.1) на передней панели и поверните по часовой стрелке. Электрододержатель используется для зажима электрода.</w:t>
      </w:r>
    </w:p>
    <w:p w:rsidR="008F16FB" w:rsidRPr="00350D7C" w:rsidRDefault="008F16FB" w:rsidP="00E25CB2">
      <w:pPr>
        <w:pStyle w:val="a3"/>
        <w:jc w:val="both"/>
        <w:rPr>
          <w:rFonts w:ascii="Gilroy Light" w:eastAsia="Arial" w:hAnsi="Gilroy Light"/>
        </w:rPr>
      </w:pPr>
      <w:r w:rsidRPr="00350D7C">
        <w:rPr>
          <w:rFonts w:ascii="Gilroy Light" w:eastAsia="Courier New" w:hAnsi="Gilroy Light" w:cs="Courier New"/>
          <w:bCs/>
        </w:rPr>
        <w:t xml:space="preserve">Подсоединение кабеля заземления: </w:t>
      </w:r>
      <w:r w:rsidRPr="00350D7C">
        <w:rPr>
          <w:rFonts w:ascii="Gilroy Light" w:eastAsia="Arial" w:hAnsi="Gilroy Light"/>
        </w:rPr>
        <w:t>подсоедините байонетный разъем кабеля заземления к разъему</w:t>
      </w:r>
      <w:r w:rsidR="00DC3C90" w:rsidRPr="00350D7C">
        <w:rPr>
          <w:rFonts w:ascii="Gilroy Light" w:eastAsia="Arial" w:hAnsi="Gilroy Light"/>
        </w:rPr>
        <w:t xml:space="preserve"> </w:t>
      </w:r>
      <w:r w:rsidR="004802E0" w:rsidRPr="00350D7C">
        <w:rPr>
          <w:rFonts w:ascii="Gilroy Light" w:eastAsia="Arial" w:hAnsi="Gilroy Light"/>
        </w:rPr>
        <w:t>«-</w:t>
      </w:r>
      <w:r w:rsidRPr="00350D7C">
        <w:rPr>
          <w:rFonts w:ascii="Gilroy Light" w:eastAsia="Arial" w:hAnsi="Gilroy Light"/>
        </w:rPr>
        <w:t>» «4» (Рис. 1)</w:t>
      </w:r>
      <w:r w:rsidR="00DC3C90" w:rsidRPr="00350D7C">
        <w:rPr>
          <w:rFonts w:ascii="Gilroy Light" w:eastAsia="Arial" w:hAnsi="Gilroy Light"/>
        </w:rPr>
        <w:t xml:space="preserve"> </w:t>
      </w:r>
      <w:r w:rsidRPr="00350D7C">
        <w:rPr>
          <w:rFonts w:ascii="Gilroy Light" w:eastAsia="Arial" w:hAnsi="Gilroy Light"/>
        </w:rPr>
        <w:t>на передней панели и поверните по часовой стрелке.</w:t>
      </w:r>
    </w:p>
    <w:p w:rsidR="008F16FB" w:rsidRPr="00350D7C" w:rsidRDefault="008F16FB" w:rsidP="00E25CB2">
      <w:pPr>
        <w:pStyle w:val="a3"/>
        <w:jc w:val="both"/>
        <w:rPr>
          <w:rFonts w:ascii="Gilroy Light" w:eastAsia="Arial" w:hAnsi="Gilroy Light"/>
        </w:rPr>
      </w:pPr>
      <w:r w:rsidRPr="00350D7C">
        <w:rPr>
          <w:rFonts w:ascii="Gilroy Light" w:eastAsia="Arial" w:hAnsi="Gilroy Light"/>
        </w:rPr>
        <w:t>Зажим заземления используется для подключения свариваемого материала в цепь сварочного тока.</w:t>
      </w:r>
    </w:p>
    <w:p w:rsidR="008F16FB" w:rsidRPr="00350D7C" w:rsidRDefault="008F16FB" w:rsidP="00E25CB2">
      <w:pPr>
        <w:pStyle w:val="a3"/>
        <w:jc w:val="both"/>
        <w:rPr>
          <w:rFonts w:ascii="Gilroy Light" w:eastAsia="Arial" w:hAnsi="Gilroy Light"/>
        </w:rPr>
      </w:pPr>
      <w:r w:rsidRPr="00350D7C">
        <w:rPr>
          <w:rFonts w:ascii="Gilroy Light" w:eastAsia="Arial" w:hAnsi="Gilroy Light"/>
        </w:rPr>
        <w:t>Кабель выбора полярности сварочной горелки</w:t>
      </w:r>
      <w:r w:rsidR="00DC3C90" w:rsidRPr="00350D7C">
        <w:rPr>
          <w:rFonts w:ascii="Gilroy Light" w:eastAsia="Arial" w:hAnsi="Gilroy Light"/>
        </w:rPr>
        <w:t xml:space="preserve"> </w:t>
      </w:r>
      <w:r w:rsidRPr="00350D7C">
        <w:rPr>
          <w:rFonts w:ascii="Gilroy Light" w:eastAsia="Arial" w:hAnsi="Gilroy Light"/>
        </w:rPr>
        <w:t>«1»</w:t>
      </w:r>
      <w:r w:rsidR="00DC3C90" w:rsidRPr="00350D7C">
        <w:rPr>
          <w:rFonts w:ascii="Gilroy Light" w:eastAsia="Arial" w:hAnsi="Gilroy Light"/>
        </w:rPr>
        <w:t xml:space="preserve"> </w:t>
      </w:r>
      <w:r w:rsidR="009147F1" w:rsidRPr="00350D7C">
        <w:rPr>
          <w:rFonts w:ascii="Gilroy Light" w:eastAsia="Arial" w:hAnsi="Gilroy Light"/>
        </w:rPr>
        <w:t>(</w:t>
      </w:r>
      <w:r w:rsidRPr="00350D7C">
        <w:rPr>
          <w:rFonts w:ascii="Gilroy Light" w:eastAsia="Arial" w:hAnsi="Gilroy Light"/>
        </w:rPr>
        <w:t>Рис. 1)</w:t>
      </w:r>
      <w:r w:rsidR="00DC3C90" w:rsidRPr="00350D7C">
        <w:rPr>
          <w:rFonts w:ascii="Gilroy Light" w:eastAsia="Arial" w:hAnsi="Gilroy Light"/>
        </w:rPr>
        <w:t xml:space="preserve"> </w:t>
      </w:r>
      <w:r w:rsidRPr="00350D7C">
        <w:rPr>
          <w:rFonts w:ascii="Gilroy Light" w:eastAsia="Arial" w:hAnsi="Gilroy Light"/>
        </w:rPr>
        <w:t>остается неподключенным.</w:t>
      </w:r>
    </w:p>
    <w:p w:rsidR="00350D7C" w:rsidRDefault="00350D7C" w:rsidP="00FC5632">
      <w:pPr>
        <w:pStyle w:val="a3"/>
        <w:rPr>
          <w:rFonts w:eastAsia="Courier New"/>
        </w:rPr>
      </w:pPr>
    </w:p>
    <w:p w:rsidR="008F16FB" w:rsidRPr="00836802" w:rsidRDefault="008F16FB" w:rsidP="00E25CB2">
      <w:pPr>
        <w:spacing w:line="240" w:lineRule="auto"/>
        <w:jc w:val="both"/>
        <w:rPr>
          <w:rFonts w:ascii="Gilroy Light" w:hAnsi="Gilroy Light"/>
          <w:sz w:val="20"/>
          <w:szCs w:val="20"/>
        </w:rPr>
      </w:pPr>
      <w:r w:rsidRPr="00836802">
        <w:rPr>
          <w:rFonts w:ascii="Gilroy Light" w:eastAsia="Courier New" w:hAnsi="Gilroy Light" w:cs="Courier New"/>
          <w:b/>
          <w:bCs/>
          <w:sz w:val="24"/>
          <w:szCs w:val="24"/>
        </w:rPr>
        <w:t>ПОДГОТОВКА К РАБОТЕ</w:t>
      </w:r>
    </w:p>
    <w:p w:rsidR="008F16FB" w:rsidRPr="002E1441" w:rsidRDefault="008F16FB" w:rsidP="00E25CB2">
      <w:pPr>
        <w:pStyle w:val="a3"/>
        <w:jc w:val="both"/>
        <w:rPr>
          <w:rFonts w:ascii="Gilroy Light" w:hAnsi="Gilroy Light"/>
        </w:rPr>
      </w:pPr>
      <w:r w:rsidRPr="002E1441">
        <w:rPr>
          <w:rFonts w:ascii="Gilroy Light" w:eastAsia="Courier New" w:hAnsi="Gilroy Light" w:cs="Courier New"/>
          <w:b/>
          <w:bCs/>
        </w:rPr>
        <w:t xml:space="preserve">Убедитесь </w:t>
      </w:r>
      <w:r w:rsidRPr="002E1441">
        <w:rPr>
          <w:rFonts w:ascii="Gilroy Light" w:eastAsia="Arial" w:hAnsi="Gilroy Light"/>
        </w:rPr>
        <w:t xml:space="preserve">в том, что напряжение, фаза, частота и мощность источника питания соответствуют данным, указанным </w:t>
      </w:r>
      <w:r w:rsidR="00204D8B" w:rsidRPr="002E1441">
        <w:rPr>
          <w:rFonts w:ascii="Gilroy Light" w:eastAsia="Arial" w:hAnsi="Gilroy Light"/>
        </w:rPr>
        <w:t>в инструкции по эксплуатации</w:t>
      </w:r>
      <w:r w:rsidRPr="002E1441">
        <w:rPr>
          <w:rFonts w:ascii="Gilroy Light" w:eastAsia="Arial" w:hAnsi="Gilroy Light"/>
        </w:rPr>
        <w:t>.</w:t>
      </w:r>
    </w:p>
    <w:p w:rsidR="008F16FB" w:rsidRPr="002E1441" w:rsidRDefault="008F16FB" w:rsidP="00E25CB2">
      <w:pPr>
        <w:spacing w:line="240" w:lineRule="auto"/>
        <w:jc w:val="both"/>
        <w:rPr>
          <w:rFonts w:ascii="Gilroy Light" w:eastAsia="Arial" w:hAnsi="Gilroy Light" w:cs="Arial"/>
        </w:rPr>
      </w:pPr>
      <w:r w:rsidRPr="002E1441">
        <w:rPr>
          <w:rFonts w:ascii="Gilroy Light" w:eastAsia="Courier New" w:hAnsi="Gilroy Light" w:cs="Courier New"/>
          <w:b/>
          <w:bCs/>
        </w:rPr>
        <w:t xml:space="preserve">Подключите </w:t>
      </w:r>
      <w:r w:rsidRPr="002E1441">
        <w:rPr>
          <w:rFonts w:ascii="Gilroy Light" w:eastAsia="Arial" w:hAnsi="Gilroy Light" w:cs="Arial"/>
        </w:rPr>
        <w:t>аппарат к источнику питания при помощи сетевой вилки. Убедитесь, что вилка установлена</w:t>
      </w:r>
      <w:r w:rsidR="00DC3C90" w:rsidRPr="002E1441">
        <w:rPr>
          <w:rFonts w:ascii="Gilroy Light" w:eastAsia="Arial" w:hAnsi="Gilroy Light" w:cs="Arial"/>
        </w:rPr>
        <w:t xml:space="preserve"> </w:t>
      </w:r>
      <w:r w:rsidRPr="002E1441">
        <w:rPr>
          <w:rFonts w:ascii="Gilroy Light" w:eastAsia="Arial" w:hAnsi="Gilroy Light" w:cs="Arial"/>
        </w:rPr>
        <w:t>плотно.</w:t>
      </w:r>
    </w:p>
    <w:p w:rsidR="008F16FB" w:rsidRPr="002E1441" w:rsidRDefault="00EF3E80" w:rsidP="00E25CB2">
      <w:pPr>
        <w:spacing w:line="240" w:lineRule="auto"/>
        <w:jc w:val="both"/>
        <w:rPr>
          <w:rFonts w:ascii="Gilroy Light" w:eastAsia="Courier New" w:hAnsi="Gilroy Light" w:cs="Courier New"/>
        </w:rPr>
      </w:pPr>
      <w:r w:rsidRPr="002E1441">
        <w:rPr>
          <w:noProof/>
        </w:rPr>
        <w:drawing>
          <wp:anchor distT="0" distB="0" distL="114300" distR="114300" simplePos="0" relativeHeight="251675136" behindDoc="0" locked="0" layoutInCell="1" allowOverlap="1">
            <wp:simplePos x="0" y="0"/>
            <wp:positionH relativeFrom="column">
              <wp:posOffset>23495</wp:posOffset>
            </wp:positionH>
            <wp:positionV relativeFrom="paragraph">
              <wp:posOffset>6985</wp:posOffset>
            </wp:positionV>
            <wp:extent cx="373380" cy="335280"/>
            <wp:effectExtent l="19050" t="0" r="7620" b="0"/>
            <wp:wrapSquare wrapText="bothSides"/>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35" cstate="print"/>
                    <a:srcRect/>
                    <a:stretch>
                      <a:fillRect/>
                    </a:stretch>
                  </pic:blipFill>
                  <pic:spPr bwMode="auto">
                    <a:xfrm>
                      <a:off x="0" y="0"/>
                      <a:ext cx="373380" cy="335280"/>
                    </a:xfrm>
                    <a:prstGeom prst="rect">
                      <a:avLst/>
                    </a:prstGeom>
                    <a:noFill/>
                    <a:ln w="9525">
                      <a:noFill/>
                      <a:miter lim="800000"/>
                      <a:headEnd/>
                      <a:tailEnd/>
                    </a:ln>
                  </pic:spPr>
                </pic:pic>
              </a:graphicData>
            </a:graphic>
          </wp:anchor>
        </w:drawing>
      </w:r>
      <w:r w:rsidR="00FC61E8" w:rsidRPr="002E1441">
        <w:rPr>
          <w:rFonts w:ascii="Gilroy Light" w:eastAsia="Courier New" w:hAnsi="Gilroy Light" w:cs="Courier New"/>
          <w:b/>
          <w:bCs/>
        </w:rPr>
        <w:t xml:space="preserve">Убедитесь, </w:t>
      </w:r>
      <w:r w:rsidR="00FC61E8" w:rsidRPr="002E1441">
        <w:rPr>
          <w:rFonts w:ascii="Gilroy Light" w:eastAsia="Courier New" w:hAnsi="Gilroy Light" w:cs="Courier New"/>
        </w:rPr>
        <w:t>что корпус аппарата заземлён. Убедитесь, что ваша питающая сеть оборудована защитным заземляющим проводником.</w:t>
      </w:r>
    </w:p>
    <w:p w:rsidR="009147F1" w:rsidRPr="002E1441" w:rsidRDefault="00FC61E8" w:rsidP="00E25CB2">
      <w:pPr>
        <w:spacing w:line="240" w:lineRule="auto"/>
        <w:jc w:val="both"/>
        <w:rPr>
          <w:rStyle w:val="fontstyle01"/>
          <w:rFonts w:ascii="Gilroy Light" w:hAnsi="Gilroy Light"/>
          <w:sz w:val="22"/>
          <w:szCs w:val="22"/>
        </w:rPr>
      </w:pPr>
      <w:r w:rsidRPr="002E1441">
        <w:rPr>
          <w:rStyle w:val="fontstyle01"/>
          <w:rFonts w:ascii="Gilroy Light" w:hAnsi="Gilroy Light"/>
          <w:sz w:val="22"/>
          <w:szCs w:val="22"/>
        </w:rPr>
        <w:t>Включите сварочный аппарат</w:t>
      </w:r>
    </w:p>
    <w:p w:rsidR="009147F1" w:rsidRPr="002E1441" w:rsidRDefault="00FC61E8" w:rsidP="00E25CB2">
      <w:pPr>
        <w:pStyle w:val="a3"/>
        <w:jc w:val="both"/>
        <w:rPr>
          <w:rStyle w:val="fontstyle21"/>
          <w:rFonts w:ascii="Gilroy Light" w:hAnsi="Gilroy Light"/>
          <w:sz w:val="22"/>
          <w:szCs w:val="22"/>
        </w:rPr>
      </w:pPr>
      <w:r w:rsidRPr="002E1441">
        <w:rPr>
          <w:rStyle w:val="fontstyle21"/>
          <w:rFonts w:ascii="Gilroy Light" w:hAnsi="Gilroy Light"/>
          <w:sz w:val="22"/>
          <w:szCs w:val="22"/>
        </w:rPr>
        <w:t>Включите аппарат с помощью выключателя на задней панели – аппарат начинает работать,</w:t>
      </w:r>
      <w:r w:rsidRPr="002E1441">
        <w:rPr>
          <w:rFonts w:ascii="Gilroy Light" w:hAnsi="Gilroy Light"/>
        </w:rPr>
        <w:br/>
      </w:r>
      <w:r w:rsidRPr="002E1441">
        <w:rPr>
          <w:rStyle w:val="fontstyle21"/>
          <w:rFonts w:ascii="Gilroy Light" w:hAnsi="Gilroy Light"/>
          <w:sz w:val="22"/>
          <w:szCs w:val="22"/>
        </w:rPr>
        <w:t>вентилятор начинает вращаться.</w:t>
      </w:r>
    </w:p>
    <w:p w:rsidR="009147F1" w:rsidRPr="002E1441" w:rsidRDefault="00FC61E8" w:rsidP="00E25CB2">
      <w:pPr>
        <w:pStyle w:val="a3"/>
        <w:jc w:val="both"/>
        <w:rPr>
          <w:rStyle w:val="fontstyle21"/>
          <w:rFonts w:ascii="Gilroy Light" w:hAnsi="Gilroy Light"/>
          <w:sz w:val="22"/>
          <w:szCs w:val="22"/>
        </w:rPr>
      </w:pPr>
      <w:r w:rsidRPr="002E1441">
        <w:rPr>
          <w:rStyle w:val="fontstyle21"/>
          <w:rFonts w:ascii="Gilroy Light" w:hAnsi="Gilroy Light"/>
          <w:sz w:val="22"/>
          <w:szCs w:val="22"/>
        </w:rPr>
        <w:t>Индикатор наличия сети загорается, сварочное напряжение подаётся на выходные клеммы. Аппарат</w:t>
      </w:r>
      <w:r w:rsidR="009147F1" w:rsidRPr="002E1441">
        <w:rPr>
          <w:rStyle w:val="fontstyle21"/>
          <w:rFonts w:ascii="Gilroy Light" w:hAnsi="Gilroy Light"/>
          <w:sz w:val="22"/>
          <w:szCs w:val="22"/>
        </w:rPr>
        <w:t xml:space="preserve"> </w:t>
      </w:r>
      <w:r w:rsidRPr="002E1441">
        <w:rPr>
          <w:rStyle w:val="fontstyle21"/>
          <w:rFonts w:ascii="Gilroy Light" w:hAnsi="Gilroy Light"/>
          <w:sz w:val="22"/>
          <w:szCs w:val="22"/>
        </w:rPr>
        <w:t>готов к работе.</w:t>
      </w:r>
    </w:p>
    <w:p w:rsidR="00350D7C" w:rsidRPr="002E1441" w:rsidRDefault="00350D7C" w:rsidP="00350D7C">
      <w:pPr>
        <w:pStyle w:val="a3"/>
        <w:jc w:val="both"/>
        <w:rPr>
          <w:rFonts w:ascii="Gilroy Light" w:eastAsia="Courier New" w:hAnsi="Gilroy Light"/>
          <w:b/>
        </w:rPr>
      </w:pPr>
    </w:p>
    <w:p w:rsidR="00350D7C" w:rsidRPr="002E1441" w:rsidRDefault="009147F1" w:rsidP="00350D7C">
      <w:pPr>
        <w:pStyle w:val="a3"/>
        <w:jc w:val="both"/>
        <w:rPr>
          <w:rFonts w:ascii="Gilroy Light" w:hAnsi="Gilroy Light"/>
          <w:b/>
          <w:sz w:val="24"/>
          <w:szCs w:val="20"/>
        </w:rPr>
      </w:pPr>
      <w:r w:rsidRPr="009147F1">
        <w:rPr>
          <w:rFonts w:ascii="Gilroy Light" w:eastAsia="Courier New" w:hAnsi="Gilroy Light"/>
          <w:b/>
          <w:sz w:val="24"/>
          <w:szCs w:val="20"/>
        </w:rPr>
        <w:t>НАСТРОЙКА И СВАРОЧНЫЕ РАБОТЫ</w:t>
      </w:r>
    </w:p>
    <w:p w:rsidR="009147F1" w:rsidRPr="002E1441" w:rsidRDefault="00244FB5" w:rsidP="00350D7C">
      <w:pPr>
        <w:pStyle w:val="a3"/>
        <w:jc w:val="both"/>
        <w:rPr>
          <w:rFonts w:ascii="Gilroy Light" w:hAnsi="Gilroy Light"/>
        </w:rPr>
      </w:pPr>
      <w:r>
        <w:rPr>
          <w:rFonts w:ascii="Gilroy Light" w:hAnsi="Gilroy Light"/>
          <w:noProof/>
        </w:rPr>
        <w:pict>
          <v:rect id="Shape 124" o:spid="_x0000_s1077" style="position:absolute;left:0;text-align:left;margin-left:-3.45pt;margin-top:7.5pt;width:520.6pt;height:34.95pt;z-index:-251651584;visibility:visible;mso-wrap-distance-left:0;mso-wrap-distance-right:0" o:allowincell="f" fillcolor="#c8c6c0" stroked="f"/>
        </w:pict>
      </w:r>
    </w:p>
    <w:p w:rsidR="009147F1" w:rsidRPr="00350D7C" w:rsidRDefault="009147F1" w:rsidP="00350D7C">
      <w:pPr>
        <w:pStyle w:val="a3"/>
        <w:jc w:val="both"/>
        <w:rPr>
          <w:rFonts w:ascii="Gilroy Light" w:hAnsi="Gilroy Light"/>
        </w:rPr>
      </w:pPr>
      <w:r w:rsidRPr="002E1441">
        <w:rPr>
          <w:rFonts w:ascii="Gilroy Light" w:eastAsia="Courier New" w:hAnsi="Gilroy Light"/>
          <w:b/>
        </w:rPr>
        <w:t>Предупреждение!</w:t>
      </w:r>
      <w:r w:rsidRPr="002E1441">
        <w:rPr>
          <w:rFonts w:ascii="Gilroy Light" w:eastAsia="Courier New" w:hAnsi="Gilroy Light"/>
        </w:rPr>
        <w:t xml:space="preserve"> Во время сварочных работ используйте специальные приспособления для защиты глаз, рук,</w:t>
      </w:r>
      <w:r w:rsidRPr="00350D7C">
        <w:rPr>
          <w:rFonts w:ascii="Gilroy Light" w:eastAsia="Courier New" w:hAnsi="Gilroy Light"/>
        </w:rPr>
        <w:t xml:space="preserve"> кожи лица и тела. Излучение сварочной дуги может быть опасным!</w:t>
      </w:r>
    </w:p>
    <w:p w:rsidR="009147F1" w:rsidRPr="00350D7C" w:rsidRDefault="009147F1" w:rsidP="00350D7C">
      <w:pPr>
        <w:pStyle w:val="a3"/>
        <w:jc w:val="both"/>
        <w:rPr>
          <w:rFonts w:ascii="Gilroy Light" w:eastAsia="Courier New" w:hAnsi="Gilroy Light"/>
        </w:rPr>
      </w:pPr>
    </w:p>
    <w:p w:rsidR="00B5518F" w:rsidRDefault="00B5518F" w:rsidP="00350D7C">
      <w:pPr>
        <w:pStyle w:val="a3"/>
        <w:jc w:val="both"/>
        <w:rPr>
          <w:rFonts w:ascii="Gilroy Light" w:eastAsia="Courier New" w:hAnsi="Gilroy Light"/>
          <w:b/>
        </w:rPr>
      </w:pPr>
    </w:p>
    <w:p w:rsidR="00FC5632" w:rsidRDefault="00FC5632" w:rsidP="00350D7C">
      <w:pPr>
        <w:pStyle w:val="a3"/>
        <w:jc w:val="both"/>
        <w:rPr>
          <w:rFonts w:ascii="Gilroy Light" w:eastAsia="Courier New" w:hAnsi="Gilroy Light"/>
          <w:b/>
        </w:rPr>
      </w:pPr>
    </w:p>
    <w:p w:rsidR="009147F1" w:rsidRDefault="009147F1" w:rsidP="00350D7C">
      <w:pPr>
        <w:pStyle w:val="a3"/>
        <w:jc w:val="both"/>
        <w:rPr>
          <w:rFonts w:ascii="Gilroy Light" w:eastAsia="Courier New" w:hAnsi="Gilroy Light"/>
          <w:b/>
        </w:rPr>
      </w:pPr>
      <w:r w:rsidRPr="00350D7C">
        <w:rPr>
          <w:rFonts w:ascii="Gilroy Light" w:eastAsia="Courier New" w:hAnsi="Gilroy Light"/>
          <w:b/>
        </w:rPr>
        <w:lastRenderedPageBreak/>
        <w:t>Выберите режим сварки</w:t>
      </w:r>
    </w:p>
    <w:p w:rsidR="00B5518F" w:rsidRPr="00350D7C" w:rsidRDefault="00B5518F" w:rsidP="00350D7C">
      <w:pPr>
        <w:pStyle w:val="a3"/>
        <w:jc w:val="both"/>
        <w:rPr>
          <w:rFonts w:ascii="Gilroy Light" w:eastAsia="Courier New" w:hAnsi="Gilroy Light"/>
          <w:b/>
        </w:rPr>
      </w:pPr>
    </w:p>
    <w:p w:rsidR="009147F1" w:rsidRPr="00350D7C" w:rsidRDefault="009147F1" w:rsidP="00350D7C">
      <w:pPr>
        <w:pStyle w:val="a3"/>
        <w:jc w:val="both"/>
        <w:rPr>
          <w:rFonts w:ascii="Gilroy Light" w:eastAsia="Arial" w:hAnsi="Gilroy Light" w:cs="Arial"/>
        </w:rPr>
      </w:pPr>
      <w:r w:rsidRPr="00350D7C">
        <w:rPr>
          <w:rFonts w:ascii="Gilroy Light" w:eastAsia="Arial" w:hAnsi="Gilroy Light" w:cs="Arial"/>
        </w:rPr>
        <w:t xml:space="preserve">С помощью переключателя режимов </w:t>
      </w:r>
      <w:r w:rsidR="001B4C53" w:rsidRPr="00350D7C">
        <w:rPr>
          <w:rFonts w:ascii="Gilroy Light" w:eastAsia="Arial" w:hAnsi="Gilroy Light" w:cs="Arial"/>
        </w:rPr>
        <w:t>«3» (Рис.3)</w:t>
      </w:r>
      <w:r w:rsidRPr="00350D7C">
        <w:rPr>
          <w:rFonts w:ascii="Gilroy Light" w:eastAsia="Arial" w:hAnsi="Gilroy Light" w:cs="Arial"/>
        </w:rPr>
        <w:t xml:space="preserve"> выберите один из режимов сварки:</w:t>
      </w:r>
    </w:p>
    <w:p w:rsidR="009147F1" w:rsidRPr="00350D7C" w:rsidRDefault="009147F1" w:rsidP="00350D7C">
      <w:pPr>
        <w:pStyle w:val="a3"/>
        <w:jc w:val="both"/>
        <w:rPr>
          <w:rFonts w:ascii="Gilroy Light" w:hAnsi="Gilroy Light"/>
        </w:rPr>
      </w:pPr>
      <w:r w:rsidRPr="00350D7C">
        <w:rPr>
          <w:rFonts w:ascii="Gilroy Light" w:eastAsia="Courier New" w:hAnsi="Gilroy Light"/>
        </w:rPr>
        <w:t xml:space="preserve">MIG </w:t>
      </w:r>
      <w:r w:rsidRPr="00350D7C">
        <w:rPr>
          <w:rFonts w:ascii="Gilroy Light" w:eastAsia="Arial" w:hAnsi="Gilroy Light" w:cs="Arial"/>
        </w:rPr>
        <w:t>–режим полуавтоматической сварки</w:t>
      </w:r>
      <w:r w:rsidR="001B4C53" w:rsidRPr="00350D7C">
        <w:rPr>
          <w:rFonts w:ascii="Gilroy Light" w:eastAsia="Arial" w:hAnsi="Gilroy Light" w:cs="Arial"/>
        </w:rPr>
        <w:t xml:space="preserve"> </w:t>
      </w:r>
      <w:r w:rsidRPr="00350D7C">
        <w:rPr>
          <w:rFonts w:ascii="Gilroy Light" w:eastAsia="Arial" w:hAnsi="Gilroy Light" w:cs="Arial"/>
        </w:rPr>
        <w:t>MIG/MAG/FLUX</w:t>
      </w:r>
    </w:p>
    <w:p w:rsidR="009147F1" w:rsidRPr="00350D7C" w:rsidRDefault="009147F1" w:rsidP="00350D7C">
      <w:pPr>
        <w:pStyle w:val="a3"/>
        <w:jc w:val="both"/>
        <w:rPr>
          <w:rFonts w:ascii="Gilroy Light" w:hAnsi="Gilroy Light"/>
        </w:rPr>
      </w:pPr>
      <w:r w:rsidRPr="00350D7C">
        <w:rPr>
          <w:rFonts w:ascii="Gilroy Light" w:eastAsia="Courier New" w:hAnsi="Gilroy Light"/>
        </w:rPr>
        <w:t xml:space="preserve">MMA </w:t>
      </w:r>
      <w:r w:rsidRPr="00350D7C">
        <w:rPr>
          <w:rFonts w:ascii="Gilroy Light" w:eastAsia="Arial" w:hAnsi="Gilroy Light" w:cs="Arial"/>
        </w:rPr>
        <w:t>–режим ручной дуговой сварки</w:t>
      </w:r>
      <w:r w:rsidR="001B4C53" w:rsidRPr="00350D7C">
        <w:rPr>
          <w:rFonts w:ascii="Gilroy Light" w:eastAsia="Arial" w:hAnsi="Gilroy Light" w:cs="Arial"/>
        </w:rPr>
        <w:t xml:space="preserve"> </w:t>
      </w:r>
      <w:r w:rsidRPr="00350D7C">
        <w:rPr>
          <w:rFonts w:ascii="Gilroy Light" w:eastAsia="Arial" w:hAnsi="Gilroy Light" w:cs="Arial"/>
        </w:rPr>
        <w:t>MMA</w:t>
      </w:r>
    </w:p>
    <w:p w:rsidR="001B4C53" w:rsidRPr="00350D7C" w:rsidRDefault="001B4C53" w:rsidP="00350D7C">
      <w:pPr>
        <w:pStyle w:val="a3"/>
        <w:jc w:val="both"/>
        <w:rPr>
          <w:rFonts w:ascii="Gilroy Light" w:eastAsia="Courier New" w:hAnsi="Gilroy Light"/>
        </w:rPr>
      </w:pPr>
    </w:p>
    <w:p w:rsidR="009147F1" w:rsidRPr="00350D7C" w:rsidRDefault="009147F1" w:rsidP="00350D7C">
      <w:pPr>
        <w:pStyle w:val="a3"/>
        <w:jc w:val="both"/>
        <w:rPr>
          <w:rFonts w:ascii="Gilroy Light" w:hAnsi="Gilroy Light"/>
          <w:b/>
        </w:rPr>
      </w:pPr>
      <w:r w:rsidRPr="00350D7C">
        <w:rPr>
          <w:rFonts w:ascii="Gilroy Light" w:eastAsia="Courier New" w:hAnsi="Gilroy Light"/>
          <w:b/>
        </w:rPr>
        <w:t>Режим полуавтоматической сварки</w:t>
      </w:r>
      <w:r w:rsidR="001B4C53" w:rsidRPr="00350D7C">
        <w:rPr>
          <w:rFonts w:ascii="Gilroy Light" w:hAnsi="Gilroy Light"/>
          <w:b/>
        </w:rPr>
        <w:t xml:space="preserve"> </w:t>
      </w:r>
      <w:r w:rsidRPr="00350D7C">
        <w:rPr>
          <w:rFonts w:ascii="Gilroy Light" w:eastAsia="Arial" w:hAnsi="Gilroy Light" w:cs="Arial"/>
          <w:b/>
        </w:rPr>
        <w:t>(</w:t>
      </w:r>
      <w:r w:rsidRPr="00350D7C">
        <w:rPr>
          <w:rFonts w:ascii="Gilroy Light" w:eastAsia="Courier New" w:hAnsi="Gilroy Light"/>
          <w:b/>
        </w:rPr>
        <w:t>MIG/MAG/FLUX</w:t>
      </w:r>
      <w:r w:rsidRPr="00350D7C">
        <w:rPr>
          <w:rFonts w:ascii="Gilroy Light" w:eastAsia="Arial" w:hAnsi="Gilroy Light" w:cs="Arial"/>
          <w:b/>
        </w:rPr>
        <w:t>)</w:t>
      </w:r>
      <w:r w:rsidRPr="00350D7C">
        <w:rPr>
          <w:rFonts w:ascii="Gilroy Light" w:eastAsia="Courier New" w:hAnsi="Gilroy Light"/>
          <w:b/>
        </w:rPr>
        <w:t>:</w:t>
      </w:r>
    </w:p>
    <w:p w:rsidR="001B4C53" w:rsidRPr="00350D7C" w:rsidRDefault="001B4C53" w:rsidP="00350D7C">
      <w:pPr>
        <w:pStyle w:val="a3"/>
        <w:jc w:val="both"/>
        <w:rPr>
          <w:rFonts w:ascii="Gilroy Light" w:eastAsia="Courier New" w:hAnsi="Gilroy Light"/>
        </w:rPr>
      </w:pPr>
    </w:p>
    <w:p w:rsidR="001B4C53" w:rsidRPr="00350D7C" w:rsidRDefault="001B4C53" w:rsidP="00350D7C">
      <w:pPr>
        <w:pStyle w:val="a3"/>
        <w:jc w:val="both"/>
        <w:rPr>
          <w:rFonts w:ascii="Gilroy Light" w:eastAsia="Courier New" w:hAnsi="Gilroy Light"/>
        </w:rPr>
      </w:pPr>
      <w:r w:rsidRPr="00350D7C">
        <w:rPr>
          <w:rFonts w:ascii="Gilroy Light" w:eastAsia="Courier New" w:hAnsi="Gilroy Light"/>
        </w:rPr>
        <w:t>Убедитесь в том</w:t>
      </w:r>
      <w:r w:rsidR="00596EFD" w:rsidRPr="00350D7C">
        <w:rPr>
          <w:rFonts w:ascii="Gilroy Light" w:eastAsia="Courier New" w:hAnsi="Gilroy Light"/>
        </w:rPr>
        <w:t>,</w:t>
      </w:r>
      <w:r w:rsidRPr="00350D7C">
        <w:rPr>
          <w:rFonts w:ascii="Gilroy Light" w:eastAsia="Courier New" w:hAnsi="Gilroy Light"/>
        </w:rPr>
        <w:t xml:space="preserve"> что переключатель режимов </w:t>
      </w:r>
      <w:r w:rsidRPr="00350D7C">
        <w:rPr>
          <w:rFonts w:ascii="Gilroy Light" w:eastAsia="Arial" w:hAnsi="Gilroy Light" w:cs="Arial"/>
        </w:rPr>
        <w:t xml:space="preserve">«3» (Рис.3) установлен на значение </w:t>
      </w:r>
      <w:r w:rsidRPr="00350D7C">
        <w:rPr>
          <w:rFonts w:ascii="Gilroy Light" w:eastAsia="Arial" w:hAnsi="Gilroy Light" w:cs="Arial"/>
          <w:lang w:val="en-US"/>
        </w:rPr>
        <w:t>MIG</w:t>
      </w:r>
      <w:r w:rsidRPr="00350D7C">
        <w:rPr>
          <w:rFonts w:ascii="Gilroy Light" w:eastAsia="Arial" w:hAnsi="Gilroy Light" w:cs="Arial"/>
        </w:rPr>
        <w:t xml:space="preserve"> </w:t>
      </w:r>
    </w:p>
    <w:p w:rsidR="00B5518F" w:rsidRDefault="00B5518F" w:rsidP="00B5518F">
      <w:pPr>
        <w:pStyle w:val="a3"/>
        <w:rPr>
          <w:rFonts w:eastAsia="Arial"/>
        </w:rPr>
      </w:pPr>
    </w:p>
    <w:p w:rsidR="001B4C53" w:rsidRPr="00350D7C" w:rsidRDefault="001B4C53" w:rsidP="00350D7C">
      <w:pPr>
        <w:spacing w:line="240" w:lineRule="auto"/>
        <w:jc w:val="both"/>
        <w:rPr>
          <w:rFonts w:ascii="Gilroy Light" w:eastAsia="Arial" w:hAnsi="Gilroy Light"/>
          <w:b/>
          <w:bCs/>
        </w:rPr>
      </w:pPr>
      <w:r w:rsidRPr="00350D7C">
        <w:rPr>
          <w:rFonts w:ascii="Gilroy Light" w:eastAsia="Arial" w:hAnsi="Gilroy Light"/>
          <w:b/>
          <w:bCs/>
        </w:rPr>
        <w:t>Установка параметров сварки</w:t>
      </w:r>
    </w:p>
    <w:p w:rsidR="00596EFD" w:rsidRPr="009A0D97" w:rsidRDefault="001B4C53" w:rsidP="00350D7C">
      <w:pPr>
        <w:pStyle w:val="a3"/>
        <w:jc w:val="both"/>
        <w:rPr>
          <w:rFonts w:ascii="Gilroy Light" w:eastAsia="Arial" w:hAnsi="Gilroy Light"/>
        </w:rPr>
      </w:pPr>
      <w:r w:rsidRPr="009A0D97">
        <w:rPr>
          <w:rFonts w:ascii="Gilroy Light" w:eastAsia="Arial" w:hAnsi="Gilroy Light"/>
        </w:rPr>
        <w:t>Параметры сварочного напряжения и скорости подачи проволоки устанавливаются с помощью</w:t>
      </w:r>
      <w:r w:rsidR="002E1441" w:rsidRPr="009A0D97">
        <w:rPr>
          <w:rFonts w:ascii="Gilroy Light" w:eastAsia="Arial" w:hAnsi="Gilroy Light" w:cs="Arial"/>
        </w:rPr>
        <w:t xml:space="preserve"> </w:t>
      </w:r>
      <w:r w:rsidRPr="009A0D97">
        <w:rPr>
          <w:rFonts w:ascii="Gilroy Light" w:eastAsia="Arial" w:hAnsi="Gilroy Light"/>
        </w:rPr>
        <w:t>регулятора напряжения «5» и регулятора скорости подачи проволоки «4» (Рис.3) на передней панели.</w:t>
      </w:r>
    </w:p>
    <w:p w:rsidR="00596EFD" w:rsidRPr="009A0D97" w:rsidRDefault="0039394A" w:rsidP="00350D7C">
      <w:pPr>
        <w:pStyle w:val="a3"/>
        <w:jc w:val="both"/>
        <w:rPr>
          <w:rFonts w:ascii="Gilroy Light" w:eastAsia="Arial" w:hAnsi="Gilroy Light"/>
        </w:rPr>
      </w:pPr>
      <w:r w:rsidRPr="009A0D97">
        <w:rPr>
          <w:rFonts w:ascii="Gilroy Light" w:eastAsia="Arial" w:hAnsi="Gilroy Light"/>
        </w:rPr>
        <w:t>Далее в инструкции приведены б</w:t>
      </w:r>
      <w:r w:rsidR="001B4C53" w:rsidRPr="009A0D97">
        <w:rPr>
          <w:rFonts w:ascii="Gilroy Light" w:eastAsia="Arial" w:hAnsi="Gilroy Light"/>
        </w:rPr>
        <w:t>азовые настройки и рекомендуемые параметры</w:t>
      </w:r>
      <w:r w:rsidRPr="009A0D97">
        <w:rPr>
          <w:rFonts w:ascii="Gilroy Light" w:eastAsia="Arial" w:hAnsi="Gilroy Light"/>
        </w:rPr>
        <w:t>, которые носят информационный характер</w:t>
      </w:r>
      <w:r w:rsidR="001B4C53" w:rsidRPr="009A0D97">
        <w:rPr>
          <w:rFonts w:ascii="Gilroy Light" w:eastAsia="Arial" w:hAnsi="Gilroy Light"/>
        </w:rPr>
        <w:t>.</w:t>
      </w:r>
    </w:p>
    <w:p w:rsidR="008F16FB" w:rsidRPr="00350D7C" w:rsidRDefault="001B4C53" w:rsidP="00350D7C">
      <w:pPr>
        <w:pStyle w:val="a3"/>
        <w:jc w:val="both"/>
        <w:rPr>
          <w:rFonts w:ascii="Gilroy Light" w:eastAsia="Arial" w:hAnsi="Gilroy Light"/>
        </w:rPr>
      </w:pPr>
      <w:r w:rsidRPr="009A0D97">
        <w:rPr>
          <w:rFonts w:ascii="Gilroy Light" w:eastAsia="Arial" w:hAnsi="Gilroy Light"/>
        </w:rPr>
        <w:t>Необходимый уровень настроек подбирается опытным путем в зависимости от условий и методов</w:t>
      </w:r>
      <w:r w:rsidR="002E1441" w:rsidRPr="009A0D97">
        <w:rPr>
          <w:rFonts w:ascii="Gilroy Light" w:eastAsia="Arial" w:hAnsi="Gilroy Light" w:cs="Arial"/>
        </w:rPr>
        <w:t xml:space="preserve"> </w:t>
      </w:r>
      <w:r w:rsidRPr="009A0D97">
        <w:rPr>
          <w:rFonts w:ascii="Gilroy Light" w:eastAsia="Arial" w:hAnsi="Gilroy Light"/>
        </w:rPr>
        <w:t>сварки, толщины</w:t>
      </w:r>
      <w:r w:rsidRPr="00350D7C">
        <w:rPr>
          <w:rFonts w:ascii="Gilroy Light" w:eastAsia="Arial" w:hAnsi="Gilroy Light"/>
        </w:rPr>
        <w:t xml:space="preserve"> материала и других переменных факторов.</w:t>
      </w:r>
    </w:p>
    <w:p w:rsidR="005F06EE" w:rsidRDefault="005F06EE" w:rsidP="00350D7C">
      <w:pPr>
        <w:spacing w:line="240" w:lineRule="auto"/>
        <w:jc w:val="both"/>
        <w:rPr>
          <w:rFonts w:ascii="Gilroy Light" w:eastAsia="Arial" w:hAnsi="Gilroy Light"/>
          <w:b/>
          <w:bCs/>
        </w:rPr>
      </w:pPr>
    </w:p>
    <w:p w:rsidR="00596EFD" w:rsidRPr="00596EFD" w:rsidRDefault="00596EFD" w:rsidP="00350D7C">
      <w:pPr>
        <w:spacing w:line="240" w:lineRule="auto"/>
        <w:jc w:val="both"/>
        <w:rPr>
          <w:rFonts w:ascii="Gilroy Light" w:eastAsia="Arial" w:hAnsi="Gilroy Light"/>
          <w:b/>
          <w:bCs/>
        </w:rPr>
      </w:pPr>
      <w:r w:rsidRPr="00596EFD">
        <w:rPr>
          <w:rFonts w:ascii="Gilroy Light" w:eastAsia="Arial" w:hAnsi="Gilroy Light"/>
          <w:b/>
          <w:bCs/>
        </w:rPr>
        <w:t>Параметры для сварки встык</w:t>
      </w:r>
    </w:p>
    <w:p w:rsidR="00596EFD" w:rsidRDefault="00EF3E80" w:rsidP="00350D7C">
      <w:pPr>
        <w:spacing w:line="240" w:lineRule="auto"/>
        <w:jc w:val="center"/>
        <w:rPr>
          <w:rFonts w:ascii="Gilroy Light" w:eastAsia="Arial" w:hAnsi="Gilroy Light"/>
          <w:sz w:val="20"/>
        </w:rPr>
      </w:pPr>
      <w:r>
        <w:rPr>
          <w:rFonts w:ascii="Gilroy Light" w:eastAsia="Arial" w:hAnsi="Gilroy Light"/>
          <w:noProof/>
          <w:sz w:val="20"/>
        </w:rPr>
        <w:drawing>
          <wp:inline distT="0" distB="0" distL="0" distR="0">
            <wp:extent cx="5760720" cy="1280160"/>
            <wp:effectExtent l="0" t="0" r="0" b="0"/>
            <wp:docPr id="10" name="Рисунок 10" descr="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13"/>
                    <pic:cNvPicPr>
                      <a:picLocks noChangeAspect="1" noChangeArrowheads="1"/>
                    </pic:cNvPicPr>
                  </pic:nvPicPr>
                  <pic:blipFill>
                    <a:blip r:embed="rId36" cstate="print"/>
                    <a:srcRect/>
                    <a:stretch>
                      <a:fillRect/>
                    </a:stretch>
                  </pic:blipFill>
                  <pic:spPr bwMode="auto">
                    <a:xfrm>
                      <a:off x="0" y="0"/>
                      <a:ext cx="5760720" cy="1280160"/>
                    </a:xfrm>
                    <a:prstGeom prst="rect">
                      <a:avLst/>
                    </a:prstGeom>
                    <a:noFill/>
                    <a:ln w="9525">
                      <a:noFill/>
                      <a:miter lim="800000"/>
                      <a:headEnd/>
                      <a:tailEnd/>
                    </a:ln>
                  </pic:spPr>
                </pic:pic>
              </a:graphicData>
            </a:graphic>
          </wp:inline>
        </w:drawing>
      </w:r>
    </w:p>
    <w:tbl>
      <w:tblPr>
        <w:tblW w:w="10120" w:type="dxa"/>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4A0"/>
      </w:tblPr>
      <w:tblGrid>
        <w:gridCol w:w="1453"/>
        <w:gridCol w:w="1099"/>
        <w:gridCol w:w="1807"/>
        <w:gridCol w:w="1454"/>
        <w:gridCol w:w="1500"/>
        <w:gridCol w:w="1192"/>
        <w:gridCol w:w="1615"/>
      </w:tblGrid>
      <w:tr w:rsidR="00596EFD" w:rsidRPr="00493EB5" w:rsidTr="002E1441">
        <w:trPr>
          <w:trHeight w:val="340"/>
        </w:trPr>
        <w:tc>
          <w:tcPr>
            <w:tcW w:w="1453" w:type="dxa"/>
            <w:tcBorders>
              <w:top w:val="single" w:sz="8" w:space="0" w:color="000000"/>
              <w:left w:val="single" w:sz="8" w:space="0" w:color="000000"/>
              <w:bottom w:val="single" w:sz="18" w:space="0" w:color="000000"/>
              <w:right w:val="single" w:sz="8" w:space="0" w:color="000000"/>
            </w:tcBorders>
            <w:vAlign w:val="center"/>
            <w:hideMark/>
          </w:tcPr>
          <w:p w:rsidR="00596EFD" w:rsidRPr="002E1441" w:rsidRDefault="00596EFD" w:rsidP="002E1441">
            <w:pPr>
              <w:spacing w:after="0" w:line="240" w:lineRule="auto"/>
              <w:jc w:val="center"/>
              <w:rPr>
                <w:rFonts w:ascii="Gilroy Light" w:hAnsi="Gilroy Light"/>
                <w:b/>
                <w:bCs/>
                <w:sz w:val="20"/>
                <w:szCs w:val="20"/>
              </w:rPr>
            </w:pPr>
            <w:r w:rsidRPr="002E1441">
              <w:rPr>
                <w:rFonts w:ascii="Gilroy Light" w:hAnsi="Gilroy Light" w:cs="Arial"/>
                <w:b/>
                <w:bCs/>
                <w:color w:val="000000"/>
                <w:sz w:val="20"/>
                <w:szCs w:val="20"/>
              </w:rPr>
              <w:t>Толщина</w:t>
            </w:r>
            <w:r w:rsidRPr="002E1441">
              <w:rPr>
                <w:rFonts w:ascii="Gilroy Light" w:hAnsi="Gilroy Light" w:cs="Arial"/>
                <w:b/>
                <w:bCs/>
                <w:color w:val="000000"/>
                <w:sz w:val="20"/>
                <w:szCs w:val="20"/>
              </w:rPr>
              <w:br/>
              <w:t>листа t, мм</w:t>
            </w:r>
          </w:p>
        </w:tc>
        <w:tc>
          <w:tcPr>
            <w:tcW w:w="1099" w:type="dxa"/>
            <w:tcBorders>
              <w:top w:val="single" w:sz="8" w:space="0" w:color="000000"/>
              <w:left w:val="single" w:sz="8" w:space="0" w:color="000000"/>
              <w:bottom w:val="single" w:sz="18" w:space="0" w:color="000000"/>
              <w:right w:val="single" w:sz="8" w:space="0" w:color="000000"/>
            </w:tcBorders>
            <w:vAlign w:val="center"/>
            <w:hideMark/>
          </w:tcPr>
          <w:p w:rsidR="00596EFD" w:rsidRPr="002E1441" w:rsidRDefault="00596EFD" w:rsidP="002E1441">
            <w:pPr>
              <w:spacing w:after="0" w:line="240" w:lineRule="auto"/>
              <w:jc w:val="center"/>
              <w:rPr>
                <w:rFonts w:ascii="Gilroy Light" w:hAnsi="Gilroy Light"/>
                <w:b/>
                <w:bCs/>
                <w:sz w:val="20"/>
                <w:szCs w:val="20"/>
              </w:rPr>
            </w:pPr>
            <w:r w:rsidRPr="002E1441">
              <w:rPr>
                <w:rFonts w:ascii="Gilroy Light" w:hAnsi="Gilroy Light" w:cs="Arial"/>
                <w:b/>
                <w:bCs/>
                <w:color w:val="000000"/>
                <w:sz w:val="20"/>
                <w:szCs w:val="20"/>
              </w:rPr>
              <w:t xml:space="preserve">Зазор </w:t>
            </w:r>
            <w:r w:rsidRPr="002E1441">
              <w:rPr>
                <w:rFonts w:ascii="Gilroy Light" w:hAnsi="Gilroy Light"/>
                <w:b/>
                <w:bCs/>
                <w:i/>
                <w:color w:val="000000"/>
                <w:sz w:val="20"/>
                <w:szCs w:val="20"/>
              </w:rPr>
              <w:t>g,</w:t>
            </w:r>
            <w:r w:rsidRPr="002E1441">
              <w:rPr>
                <w:rFonts w:ascii="Gilroy Light" w:hAnsi="Gilroy Light"/>
                <w:b/>
                <w:bCs/>
                <w:color w:val="000000"/>
                <w:sz w:val="20"/>
                <w:szCs w:val="20"/>
              </w:rPr>
              <w:br/>
            </w:r>
            <w:r w:rsidRPr="002E1441">
              <w:rPr>
                <w:rFonts w:ascii="Gilroy Light" w:hAnsi="Gilroy Light" w:cs="Arial"/>
                <w:b/>
                <w:bCs/>
                <w:color w:val="000000"/>
                <w:sz w:val="20"/>
                <w:szCs w:val="20"/>
              </w:rPr>
              <w:t>мм</w:t>
            </w:r>
          </w:p>
        </w:tc>
        <w:tc>
          <w:tcPr>
            <w:tcW w:w="1807" w:type="dxa"/>
            <w:tcBorders>
              <w:top w:val="single" w:sz="8" w:space="0" w:color="000000"/>
              <w:left w:val="single" w:sz="8" w:space="0" w:color="000000"/>
              <w:bottom w:val="single" w:sz="18" w:space="0" w:color="000000"/>
              <w:right w:val="single" w:sz="8" w:space="0" w:color="000000"/>
            </w:tcBorders>
            <w:vAlign w:val="center"/>
            <w:hideMark/>
          </w:tcPr>
          <w:p w:rsidR="00596EFD" w:rsidRPr="002E1441" w:rsidRDefault="00596EFD" w:rsidP="002E1441">
            <w:pPr>
              <w:spacing w:after="0" w:line="240" w:lineRule="auto"/>
              <w:jc w:val="center"/>
              <w:rPr>
                <w:rFonts w:ascii="Gilroy Light" w:hAnsi="Gilroy Light"/>
                <w:b/>
                <w:bCs/>
                <w:sz w:val="20"/>
                <w:szCs w:val="20"/>
              </w:rPr>
            </w:pPr>
            <w:r w:rsidRPr="002E1441">
              <w:rPr>
                <w:rFonts w:ascii="Gilroy Light" w:hAnsi="Gilroy Light" w:cs="Arial"/>
                <w:b/>
                <w:bCs/>
                <w:color w:val="000000"/>
                <w:sz w:val="20"/>
                <w:szCs w:val="20"/>
              </w:rPr>
              <w:t>Диаметр</w:t>
            </w:r>
            <w:r w:rsidRPr="002E1441">
              <w:rPr>
                <w:rFonts w:ascii="Gilroy Light" w:hAnsi="Gilroy Light" w:cs="Arial"/>
                <w:b/>
                <w:bCs/>
                <w:color w:val="000000"/>
                <w:sz w:val="20"/>
                <w:szCs w:val="20"/>
              </w:rPr>
              <w:br/>
              <w:t>проволоки, d, мм</w:t>
            </w:r>
          </w:p>
        </w:tc>
        <w:tc>
          <w:tcPr>
            <w:tcW w:w="1454" w:type="dxa"/>
            <w:tcBorders>
              <w:top w:val="single" w:sz="8" w:space="0" w:color="000000"/>
              <w:left w:val="single" w:sz="8" w:space="0" w:color="000000"/>
              <w:bottom w:val="single" w:sz="18" w:space="0" w:color="000000"/>
              <w:right w:val="single" w:sz="8" w:space="0" w:color="000000"/>
            </w:tcBorders>
            <w:vAlign w:val="center"/>
            <w:hideMark/>
          </w:tcPr>
          <w:p w:rsidR="00596EFD" w:rsidRPr="002E1441" w:rsidRDefault="00596EFD" w:rsidP="002E1441">
            <w:pPr>
              <w:spacing w:after="0" w:line="240" w:lineRule="auto"/>
              <w:jc w:val="center"/>
              <w:rPr>
                <w:rFonts w:ascii="Gilroy Light" w:hAnsi="Gilroy Light"/>
                <w:b/>
                <w:bCs/>
                <w:sz w:val="20"/>
                <w:szCs w:val="20"/>
              </w:rPr>
            </w:pPr>
            <w:r w:rsidRPr="002E1441">
              <w:rPr>
                <w:rFonts w:ascii="Gilroy Light" w:hAnsi="Gilroy Light" w:cs="Arial"/>
                <w:b/>
                <w:bCs/>
                <w:color w:val="000000"/>
                <w:sz w:val="20"/>
                <w:szCs w:val="20"/>
              </w:rPr>
              <w:t>Сварочный</w:t>
            </w:r>
            <w:r w:rsidRPr="002E1441">
              <w:rPr>
                <w:rFonts w:ascii="Gilroy Light" w:hAnsi="Gilroy Light" w:cs="Arial"/>
                <w:b/>
                <w:bCs/>
                <w:color w:val="000000"/>
                <w:sz w:val="20"/>
                <w:szCs w:val="20"/>
              </w:rPr>
              <w:br/>
              <w:t>ток, А</w:t>
            </w:r>
          </w:p>
        </w:tc>
        <w:tc>
          <w:tcPr>
            <w:tcW w:w="1500" w:type="dxa"/>
            <w:tcBorders>
              <w:top w:val="single" w:sz="8" w:space="0" w:color="000000"/>
              <w:left w:val="single" w:sz="8" w:space="0" w:color="000000"/>
              <w:bottom w:val="single" w:sz="18" w:space="0" w:color="000000"/>
              <w:right w:val="single" w:sz="8" w:space="0" w:color="000000"/>
            </w:tcBorders>
            <w:vAlign w:val="center"/>
            <w:hideMark/>
          </w:tcPr>
          <w:p w:rsidR="00596EFD" w:rsidRPr="002E1441" w:rsidRDefault="00596EFD" w:rsidP="002E1441">
            <w:pPr>
              <w:spacing w:after="0" w:line="240" w:lineRule="auto"/>
              <w:jc w:val="center"/>
              <w:rPr>
                <w:rFonts w:ascii="Gilroy Light" w:hAnsi="Gilroy Light"/>
                <w:b/>
                <w:bCs/>
                <w:sz w:val="20"/>
                <w:szCs w:val="20"/>
              </w:rPr>
            </w:pPr>
            <w:r w:rsidRPr="002E1441">
              <w:rPr>
                <w:rFonts w:ascii="Gilroy Light" w:hAnsi="Gilroy Light" w:cs="Arial"/>
                <w:b/>
                <w:bCs/>
                <w:color w:val="000000"/>
                <w:sz w:val="20"/>
                <w:szCs w:val="20"/>
              </w:rPr>
              <w:t>Рабочее</w:t>
            </w:r>
            <w:r w:rsidRPr="002E1441">
              <w:rPr>
                <w:rFonts w:ascii="Gilroy Light" w:hAnsi="Gilroy Light" w:cs="Arial"/>
                <w:b/>
                <w:bCs/>
                <w:color w:val="000000"/>
                <w:sz w:val="20"/>
                <w:szCs w:val="20"/>
              </w:rPr>
              <w:br/>
              <w:t xml:space="preserve">напряжение, </w:t>
            </w:r>
            <w:proofErr w:type="gramStart"/>
            <w:r w:rsidRPr="002E1441">
              <w:rPr>
                <w:rFonts w:ascii="Gilroy Light" w:hAnsi="Gilroy Light" w:cs="Arial"/>
                <w:b/>
                <w:bCs/>
                <w:color w:val="000000"/>
                <w:sz w:val="20"/>
                <w:szCs w:val="20"/>
              </w:rPr>
              <w:t>В</w:t>
            </w:r>
            <w:proofErr w:type="gramEnd"/>
          </w:p>
        </w:tc>
        <w:tc>
          <w:tcPr>
            <w:tcW w:w="1192" w:type="dxa"/>
            <w:tcBorders>
              <w:top w:val="single" w:sz="8" w:space="0" w:color="000000"/>
              <w:left w:val="single" w:sz="8" w:space="0" w:color="000000"/>
              <w:bottom w:val="single" w:sz="18" w:space="0" w:color="000000"/>
              <w:right w:val="single" w:sz="8" w:space="0" w:color="000000"/>
            </w:tcBorders>
            <w:vAlign w:val="center"/>
            <w:hideMark/>
          </w:tcPr>
          <w:p w:rsidR="00596EFD" w:rsidRPr="002E1441" w:rsidRDefault="00596EFD" w:rsidP="002E1441">
            <w:pPr>
              <w:spacing w:after="0" w:line="240" w:lineRule="auto"/>
              <w:jc w:val="center"/>
              <w:rPr>
                <w:rFonts w:ascii="Gilroy Light" w:hAnsi="Gilroy Light"/>
                <w:b/>
                <w:bCs/>
                <w:sz w:val="20"/>
                <w:szCs w:val="20"/>
              </w:rPr>
            </w:pPr>
            <w:r w:rsidRPr="002E1441">
              <w:rPr>
                <w:rFonts w:ascii="Gilroy Light" w:hAnsi="Gilroy Light" w:cs="Arial"/>
                <w:b/>
                <w:bCs/>
                <w:color w:val="000000"/>
                <w:sz w:val="20"/>
                <w:szCs w:val="20"/>
              </w:rPr>
              <w:t>Скорость</w:t>
            </w:r>
            <w:r w:rsidRPr="002E1441">
              <w:rPr>
                <w:rFonts w:ascii="Gilroy Light" w:hAnsi="Gilroy Light" w:cs="Arial"/>
                <w:b/>
                <w:bCs/>
                <w:color w:val="000000"/>
                <w:sz w:val="20"/>
                <w:szCs w:val="20"/>
              </w:rPr>
              <w:br/>
              <w:t>сварки,</w:t>
            </w:r>
            <w:r w:rsidRPr="002E1441">
              <w:rPr>
                <w:rFonts w:ascii="Gilroy Light" w:hAnsi="Gilroy Light" w:cs="Arial"/>
                <w:b/>
                <w:bCs/>
                <w:color w:val="000000"/>
                <w:sz w:val="20"/>
                <w:szCs w:val="20"/>
              </w:rPr>
              <w:br/>
            </w:r>
            <w:proofErr w:type="gramStart"/>
            <w:r w:rsidRPr="002E1441">
              <w:rPr>
                <w:rFonts w:ascii="Gilroy Light" w:hAnsi="Gilroy Light" w:cs="Arial"/>
                <w:b/>
                <w:bCs/>
                <w:color w:val="000000"/>
                <w:sz w:val="20"/>
                <w:szCs w:val="20"/>
              </w:rPr>
              <w:t>см</w:t>
            </w:r>
            <w:proofErr w:type="gramEnd"/>
            <w:r w:rsidRPr="002E1441">
              <w:rPr>
                <w:rFonts w:ascii="Gilroy Light" w:hAnsi="Gilroy Light" w:cs="Arial"/>
                <w:b/>
                <w:bCs/>
                <w:color w:val="000000"/>
                <w:sz w:val="20"/>
                <w:szCs w:val="20"/>
              </w:rPr>
              <w:t>/мин</w:t>
            </w:r>
          </w:p>
        </w:tc>
        <w:tc>
          <w:tcPr>
            <w:tcW w:w="1615" w:type="dxa"/>
            <w:tcBorders>
              <w:top w:val="single" w:sz="8" w:space="0" w:color="000000"/>
              <w:left w:val="single" w:sz="8" w:space="0" w:color="000000"/>
              <w:bottom w:val="single" w:sz="18" w:space="0" w:color="000000"/>
              <w:right w:val="single" w:sz="8" w:space="0" w:color="000000"/>
            </w:tcBorders>
            <w:vAlign w:val="center"/>
            <w:hideMark/>
          </w:tcPr>
          <w:p w:rsidR="00596EFD" w:rsidRPr="002E1441" w:rsidRDefault="00596EFD" w:rsidP="002E1441">
            <w:pPr>
              <w:spacing w:after="0" w:line="240" w:lineRule="auto"/>
              <w:jc w:val="center"/>
              <w:rPr>
                <w:rFonts w:ascii="Gilroy Light" w:hAnsi="Gilroy Light"/>
                <w:b/>
                <w:bCs/>
                <w:sz w:val="20"/>
                <w:szCs w:val="20"/>
              </w:rPr>
            </w:pPr>
            <w:r w:rsidRPr="002E1441">
              <w:rPr>
                <w:rFonts w:ascii="Gilroy Light" w:hAnsi="Gilroy Light" w:cs="Arial"/>
                <w:b/>
                <w:bCs/>
                <w:color w:val="000000"/>
                <w:sz w:val="20"/>
                <w:szCs w:val="20"/>
              </w:rPr>
              <w:t>Объём</w:t>
            </w:r>
            <w:r w:rsidRPr="002E1441">
              <w:rPr>
                <w:rFonts w:ascii="Gilroy Light" w:hAnsi="Gilroy Light" w:cs="Arial"/>
                <w:b/>
                <w:bCs/>
                <w:color w:val="000000"/>
                <w:sz w:val="20"/>
                <w:szCs w:val="20"/>
              </w:rPr>
              <w:br/>
              <w:t>подачи газа,</w:t>
            </w:r>
            <w:r w:rsidRPr="002E1441">
              <w:rPr>
                <w:rFonts w:ascii="Gilroy Light" w:hAnsi="Gilroy Light" w:cs="Arial"/>
                <w:b/>
                <w:bCs/>
                <w:color w:val="000000"/>
                <w:sz w:val="20"/>
                <w:szCs w:val="20"/>
              </w:rPr>
              <w:br/>
            </w:r>
            <w:proofErr w:type="gramStart"/>
            <w:r w:rsidRPr="002E1441">
              <w:rPr>
                <w:rFonts w:ascii="Gilroy Light" w:hAnsi="Gilroy Light" w:cs="Arial"/>
                <w:b/>
                <w:bCs/>
                <w:color w:val="000000"/>
                <w:sz w:val="20"/>
                <w:szCs w:val="20"/>
              </w:rPr>
              <w:t>л</w:t>
            </w:r>
            <w:proofErr w:type="gramEnd"/>
            <w:r w:rsidRPr="002E1441">
              <w:rPr>
                <w:rFonts w:ascii="Gilroy Light" w:hAnsi="Gilroy Light" w:cs="Arial"/>
                <w:b/>
                <w:bCs/>
                <w:color w:val="000000"/>
                <w:sz w:val="20"/>
                <w:szCs w:val="20"/>
              </w:rPr>
              <w:t>/мин</w:t>
            </w:r>
          </w:p>
        </w:tc>
      </w:tr>
      <w:tr w:rsidR="00596EFD" w:rsidRPr="00493EB5" w:rsidTr="002E1441">
        <w:trPr>
          <w:trHeight w:val="340"/>
        </w:trPr>
        <w:tc>
          <w:tcPr>
            <w:tcW w:w="1453" w:type="dxa"/>
            <w:tcBorders>
              <w:top w:val="single" w:sz="8" w:space="0" w:color="000000"/>
              <w:left w:val="single" w:sz="8" w:space="0" w:color="000000"/>
              <w:bottom w:val="single" w:sz="8" w:space="0" w:color="000000"/>
              <w:right w:val="single" w:sz="8" w:space="0" w:color="000000"/>
            </w:tcBorders>
            <w:shd w:val="clear" w:color="auto" w:fill="C0C0C0"/>
            <w:vAlign w:val="center"/>
            <w:hideMark/>
          </w:tcPr>
          <w:p w:rsidR="00596EFD" w:rsidRPr="002E1441" w:rsidRDefault="00596EFD" w:rsidP="002E1441">
            <w:pPr>
              <w:spacing w:after="0" w:line="240" w:lineRule="auto"/>
              <w:jc w:val="center"/>
              <w:rPr>
                <w:rFonts w:ascii="Gilroy Light" w:hAnsi="Gilroy Light"/>
                <w:b/>
                <w:bCs/>
                <w:sz w:val="20"/>
                <w:szCs w:val="20"/>
              </w:rPr>
            </w:pPr>
            <w:r w:rsidRPr="002E1441">
              <w:rPr>
                <w:rFonts w:ascii="Gilroy Light" w:hAnsi="Gilroy Light" w:cs="Arial"/>
                <w:b/>
                <w:bCs/>
                <w:color w:val="000000"/>
                <w:sz w:val="20"/>
                <w:szCs w:val="20"/>
              </w:rPr>
              <w:t>0,5</w:t>
            </w:r>
          </w:p>
        </w:tc>
        <w:tc>
          <w:tcPr>
            <w:tcW w:w="1099" w:type="dxa"/>
            <w:tcBorders>
              <w:top w:val="single" w:sz="8" w:space="0" w:color="000000"/>
              <w:left w:val="single" w:sz="8" w:space="0" w:color="000000"/>
              <w:bottom w:val="single" w:sz="8" w:space="0" w:color="000000"/>
              <w:right w:val="single" w:sz="8" w:space="0" w:color="000000"/>
            </w:tcBorders>
            <w:shd w:val="clear" w:color="auto" w:fill="C0C0C0"/>
            <w:vAlign w:val="center"/>
            <w:hideMark/>
          </w:tcPr>
          <w:p w:rsidR="00596EFD" w:rsidRPr="002E1441" w:rsidRDefault="00596EFD" w:rsidP="002E1441">
            <w:pPr>
              <w:spacing w:after="0" w:line="240" w:lineRule="auto"/>
              <w:jc w:val="center"/>
              <w:rPr>
                <w:rFonts w:ascii="Gilroy Light" w:hAnsi="Gilroy Light"/>
                <w:sz w:val="20"/>
                <w:szCs w:val="20"/>
              </w:rPr>
            </w:pPr>
            <w:r w:rsidRPr="002E1441">
              <w:rPr>
                <w:rFonts w:ascii="Gilroy Light" w:hAnsi="Gilroy Light" w:cs="Arial"/>
                <w:color w:val="000000"/>
                <w:sz w:val="20"/>
                <w:szCs w:val="20"/>
              </w:rPr>
              <w:t>0</w:t>
            </w:r>
          </w:p>
        </w:tc>
        <w:tc>
          <w:tcPr>
            <w:tcW w:w="1807" w:type="dxa"/>
            <w:tcBorders>
              <w:top w:val="single" w:sz="8" w:space="0" w:color="000000"/>
              <w:left w:val="single" w:sz="8" w:space="0" w:color="000000"/>
              <w:bottom w:val="single" w:sz="8" w:space="0" w:color="000000"/>
              <w:right w:val="single" w:sz="8" w:space="0" w:color="000000"/>
            </w:tcBorders>
            <w:shd w:val="clear" w:color="auto" w:fill="C0C0C0"/>
            <w:vAlign w:val="center"/>
            <w:hideMark/>
          </w:tcPr>
          <w:p w:rsidR="00596EFD" w:rsidRPr="002E1441" w:rsidRDefault="00596EFD" w:rsidP="002E1441">
            <w:pPr>
              <w:spacing w:after="0" w:line="240" w:lineRule="auto"/>
              <w:jc w:val="center"/>
              <w:rPr>
                <w:rFonts w:ascii="Gilroy Light" w:hAnsi="Gilroy Light"/>
                <w:sz w:val="20"/>
                <w:szCs w:val="20"/>
              </w:rPr>
            </w:pPr>
            <w:r w:rsidRPr="002E1441">
              <w:rPr>
                <w:rFonts w:ascii="Gilroy Light" w:hAnsi="Gilroy Light" w:cs="Arial"/>
                <w:color w:val="000000"/>
                <w:sz w:val="20"/>
                <w:szCs w:val="20"/>
              </w:rPr>
              <w:t>0,6</w:t>
            </w:r>
            <w:r w:rsidRPr="002E1441">
              <w:rPr>
                <w:rFonts w:ascii="Gilroy Light" w:hAnsi="Gilroy Light"/>
                <w:color w:val="000000"/>
                <w:sz w:val="20"/>
                <w:szCs w:val="20"/>
              </w:rPr>
              <w:sym w:font="Symbol" w:char="F0B8"/>
            </w:r>
            <w:r w:rsidRPr="002E1441">
              <w:rPr>
                <w:rFonts w:ascii="Gilroy Light" w:hAnsi="Gilroy Light" w:cs="Arial"/>
                <w:color w:val="000000"/>
                <w:sz w:val="20"/>
                <w:szCs w:val="20"/>
              </w:rPr>
              <w:t>0,8</w:t>
            </w:r>
          </w:p>
        </w:tc>
        <w:tc>
          <w:tcPr>
            <w:tcW w:w="1454" w:type="dxa"/>
            <w:tcBorders>
              <w:top w:val="single" w:sz="8" w:space="0" w:color="000000"/>
              <w:left w:val="single" w:sz="8" w:space="0" w:color="000000"/>
              <w:bottom w:val="single" w:sz="8" w:space="0" w:color="000000"/>
              <w:right w:val="single" w:sz="8" w:space="0" w:color="000000"/>
            </w:tcBorders>
            <w:shd w:val="clear" w:color="auto" w:fill="C0C0C0"/>
            <w:vAlign w:val="center"/>
            <w:hideMark/>
          </w:tcPr>
          <w:p w:rsidR="00596EFD" w:rsidRPr="002E1441" w:rsidRDefault="00596EFD" w:rsidP="002E1441">
            <w:pPr>
              <w:spacing w:after="0" w:line="240" w:lineRule="auto"/>
              <w:jc w:val="center"/>
              <w:rPr>
                <w:rFonts w:ascii="Gilroy Light" w:hAnsi="Gilroy Light"/>
                <w:sz w:val="20"/>
                <w:szCs w:val="20"/>
              </w:rPr>
            </w:pPr>
            <w:r w:rsidRPr="002E1441">
              <w:rPr>
                <w:rFonts w:ascii="Gilroy Light" w:hAnsi="Gilroy Light" w:cs="Arial"/>
                <w:color w:val="000000"/>
                <w:sz w:val="20"/>
                <w:szCs w:val="20"/>
              </w:rPr>
              <w:t>30-40</w:t>
            </w:r>
          </w:p>
        </w:tc>
        <w:tc>
          <w:tcPr>
            <w:tcW w:w="1500" w:type="dxa"/>
            <w:tcBorders>
              <w:top w:val="single" w:sz="8" w:space="0" w:color="000000"/>
              <w:left w:val="single" w:sz="8" w:space="0" w:color="000000"/>
              <w:bottom w:val="single" w:sz="8" w:space="0" w:color="000000"/>
              <w:right w:val="single" w:sz="8" w:space="0" w:color="000000"/>
            </w:tcBorders>
            <w:shd w:val="clear" w:color="auto" w:fill="C0C0C0"/>
            <w:vAlign w:val="center"/>
            <w:hideMark/>
          </w:tcPr>
          <w:p w:rsidR="00596EFD" w:rsidRPr="002E1441" w:rsidRDefault="00596EFD" w:rsidP="002E1441">
            <w:pPr>
              <w:spacing w:after="0" w:line="240" w:lineRule="auto"/>
              <w:jc w:val="center"/>
              <w:rPr>
                <w:rFonts w:ascii="Gilroy Light" w:hAnsi="Gilroy Light"/>
                <w:sz w:val="20"/>
                <w:szCs w:val="20"/>
              </w:rPr>
            </w:pPr>
            <w:r w:rsidRPr="002E1441">
              <w:rPr>
                <w:rFonts w:ascii="Gilroy Light" w:hAnsi="Gilroy Light" w:cs="Arial"/>
                <w:color w:val="000000"/>
                <w:sz w:val="20"/>
                <w:szCs w:val="20"/>
              </w:rPr>
              <w:t>15-16</w:t>
            </w:r>
          </w:p>
        </w:tc>
        <w:tc>
          <w:tcPr>
            <w:tcW w:w="1192" w:type="dxa"/>
            <w:tcBorders>
              <w:top w:val="single" w:sz="8" w:space="0" w:color="000000"/>
              <w:left w:val="single" w:sz="8" w:space="0" w:color="000000"/>
              <w:bottom w:val="single" w:sz="8" w:space="0" w:color="000000"/>
              <w:right w:val="single" w:sz="8" w:space="0" w:color="000000"/>
            </w:tcBorders>
            <w:shd w:val="clear" w:color="auto" w:fill="C0C0C0"/>
            <w:vAlign w:val="center"/>
            <w:hideMark/>
          </w:tcPr>
          <w:p w:rsidR="00596EFD" w:rsidRPr="002E1441" w:rsidRDefault="00596EFD" w:rsidP="002E1441">
            <w:pPr>
              <w:spacing w:after="0" w:line="240" w:lineRule="auto"/>
              <w:jc w:val="center"/>
              <w:rPr>
                <w:rFonts w:ascii="Gilroy Light" w:hAnsi="Gilroy Light"/>
                <w:sz w:val="20"/>
                <w:szCs w:val="20"/>
              </w:rPr>
            </w:pPr>
            <w:r w:rsidRPr="002E1441">
              <w:rPr>
                <w:rFonts w:ascii="Gilroy Light" w:hAnsi="Gilroy Light" w:cs="Arial"/>
                <w:color w:val="000000"/>
                <w:sz w:val="20"/>
                <w:szCs w:val="20"/>
              </w:rPr>
              <w:t>55-65</w:t>
            </w:r>
          </w:p>
        </w:tc>
        <w:tc>
          <w:tcPr>
            <w:tcW w:w="1615" w:type="dxa"/>
            <w:tcBorders>
              <w:top w:val="single" w:sz="8" w:space="0" w:color="000000"/>
              <w:left w:val="single" w:sz="8" w:space="0" w:color="000000"/>
              <w:bottom w:val="single" w:sz="8" w:space="0" w:color="000000"/>
              <w:right w:val="single" w:sz="8" w:space="0" w:color="000000"/>
            </w:tcBorders>
            <w:shd w:val="clear" w:color="auto" w:fill="C0C0C0"/>
            <w:vAlign w:val="center"/>
            <w:hideMark/>
          </w:tcPr>
          <w:p w:rsidR="00596EFD" w:rsidRPr="002E1441" w:rsidRDefault="00596EFD" w:rsidP="002E1441">
            <w:pPr>
              <w:spacing w:after="0" w:line="240" w:lineRule="auto"/>
              <w:jc w:val="center"/>
              <w:rPr>
                <w:rFonts w:ascii="Gilroy Light" w:hAnsi="Gilroy Light"/>
                <w:sz w:val="20"/>
                <w:szCs w:val="20"/>
              </w:rPr>
            </w:pPr>
            <w:r w:rsidRPr="002E1441">
              <w:rPr>
                <w:rFonts w:ascii="Gilroy Light" w:hAnsi="Gilroy Light" w:cs="Arial"/>
                <w:color w:val="000000"/>
                <w:sz w:val="20"/>
                <w:szCs w:val="20"/>
              </w:rPr>
              <w:t>10</w:t>
            </w:r>
          </w:p>
        </w:tc>
      </w:tr>
      <w:tr w:rsidR="00596EFD" w:rsidRPr="00493EB5" w:rsidTr="002E1441">
        <w:trPr>
          <w:trHeight w:val="340"/>
        </w:trPr>
        <w:tc>
          <w:tcPr>
            <w:tcW w:w="1453" w:type="dxa"/>
            <w:tcBorders>
              <w:top w:val="single" w:sz="8" w:space="0" w:color="000000"/>
              <w:left w:val="single" w:sz="8" w:space="0" w:color="000000"/>
              <w:bottom w:val="single" w:sz="8" w:space="0" w:color="000000"/>
              <w:right w:val="single" w:sz="8" w:space="0" w:color="000000"/>
            </w:tcBorders>
            <w:vAlign w:val="center"/>
            <w:hideMark/>
          </w:tcPr>
          <w:p w:rsidR="00596EFD" w:rsidRPr="002E1441" w:rsidRDefault="00596EFD" w:rsidP="002E1441">
            <w:pPr>
              <w:spacing w:after="0" w:line="240" w:lineRule="auto"/>
              <w:jc w:val="center"/>
              <w:rPr>
                <w:rFonts w:ascii="Gilroy Light" w:hAnsi="Gilroy Light"/>
                <w:b/>
                <w:bCs/>
                <w:sz w:val="20"/>
                <w:szCs w:val="20"/>
              </w:rPr>
            </w:pPr>
            <w:r w:rsidRPr="002E1441">
              <w:rPr>
                <w:rFonts w:ascii="Gilroy Light" w:hAnsi="Gilroy Light" w:cs="Arial"/>
                <w:b/>
                <w:bCs/>
                <w:color w:val="000000"/>
                <w:sz w:val="20"/>
                <w:szCs w:val="20"/>
              </w:rPr>
              <w:t>0,6</w:t>
            </w:r>
          </w:p>
        </w:tc>
        <w:tc>
          <w:tcPr>
            <w:tcW w:w="1099" w:type="dxa"/>
            <w:tcBorders>
              <w:top w:val="single" w:sz="8" w:space="0" w:color="000000"/>
              <w:left w:val="single" w:sz="8" w:space="0" w:color="000000"/>
              <w:bottom w:val="single" w:sz="8" w:space="0" w:color="000000"/>
              <w:right w:val="single" w:sz="8" w:space="0" w:color="000000"/>
            </w:tcBorders>
            <w:vAlign w:val="center"/>
            <w:hideMark/>
          </w:tcPr>
          <w:p w:rsidR="00596EFD" w:rsidRPr="002E1441" w:rsidRDefault="00596EFD" w:rsidP="002E1441">
            <w:pPr>
              <w:spacing w:after="0" w:line="240" w:lineRule="auto"/>
              <w:jc w:val="center"/>
              <w:rPr>
                <w:rFonts w:ascii="Gilroy Light" w:hAnsi="Gilroy Light"/>
                <w:sz w:val="20"/>
                <w:szCs w:val="20"/>
              </w:rPr>
            </w:pPr>
            <w:r w:rsidRPr="002E1441">
              <w:rPr>
                <w:rFonts w:ascii="Gilroy Light" w:hAnsi="Gilroy Light" w:cs="Arial"/>
                <w:color w:val="000000"/>
                <w:sz w:val="20"/>
                <w:szCs w:val="20"/>
              </w:rPr>
              <w:t>0</w:t>
            </w:r>
          </w:p>
        </w:tc>
        <w:tc>
          <w:tcPr>
            <w:tcW w:w="1807" w:type="dxa"/>
            <w:tcBorders>
              <w:top w:val="single" w:sz="8" w:space="0" w:color="000000"/>
              <w:left w:val="single" w:sz="8" w:space="0" w:color="000000"/>
              <w:bottom w:val="single" w:sz="8" w:space="0" w:color="000000"/>
              <w:right w:val="single" w:sz="8" w:space="0" w:color="000000"/>
            </w:tcBorders>
            <w:vAlign w:val="center"/>
            <w:hideMark/>
          </w:tcPr>
          <w:p w:rsidR="00596EFD" w:rsidRPr="002E1441" w:rsidRDefault="00596EFD" w:rsidP="002E1441">
            <w:pPr>
              <w:spacing w:after="0" w:line="240" w:lineRule="auto"/>
              <w:jc w:val="center"/>
              <w:rPr>
                <w:rFonts w:ascii="Gilroy Light" w:hAnsi="Gilroy Light"/>
                <w:sz w:val="20"/>
                <w:szCs w:val="20"/>
              </w:rPr>
            </w:pPr>
            <w:r w:rsidRPr="002E1441">
              <w:rPr>
                <w:rFonts w:ascii="Gilroy Light" w:hAnsi="Gilroy Light" w:cs="Arial"/>
                <w:color w:val="000000"/>
                <w:sz w:val="20"/>
                <w:szCs w:val="20"/>
              </w:rPr>
              <w:t>0,6</w:t>
            </w:r>
            <w:r w:rsidRPr="002E1441">
              <w:rPr>
                <w:rFonts w:ascii="Gilroy Light" w:hAnsi="Gilroy Light"/>
                <w:color w:val="000000"/>
                <w:sz w:val="20"/>
                <w:szCs w:val="20"/>
              </w:rPr>
              <w:sym w:font="Symbol" w:char="F0B8"/>
            </w:r>
            <w:r w:rsidRPr="002E1441">
              <w:rPr>
                <w:rFonts w:ascii="Gilroy Light" w:hAnsi="Gilroy Light" w:cs="Arial"/>
                <w:color w:val="000000"/>
                <w:sz w:val="20"/>
                <w:szCs w:val="20"/>
              </w:rPr>
              <w:t>0,8</w:t>
            </w:r>
          </w:p>
        </w:tc>
        <w:tc>
          <w:tcPr>
            <w:tcW w:w="1454" w:type="dxa"/>
            <w:tcBorders>
              <w:top w:val="single" w:sz="8" w:space="0" w:color="000000"/>
              <w:left w:val="single" w:sz="8" w:space="0" w:color="000000"/>
              <w:bottom w:val="single" w:sz="8" w:space="0" w:color="000000"/>
              <w:right w:val="single" w:sz="8" w:space="0" w:color="000000"/>
            </w:tcBorders>
            <w:vAlign w:val="center"/>
            <w:hideMark/>
          </w:tcPr>
          <w:p w:rsidR="00596EFD" w:rsidRPr="002E1441" w:rsidRDefault="00596EFD" w:rsidP="002E1441">
            <w:pPr>
              <w:spacing w:after="0" w:line="240" w:lineRule="auto"/>
              <w:jc w:val="center"/>
              <w:rPr>
                <w:rFonts w:ascii="Gilroy Light" w:hAnsi="Gilroy Light"/>
                <w:sz w:val="20"/>
                <w:szCs w:val="20"/>
              </w:rPr>
            </w:pPr>
            <w:r w:rsidRPr="002E1441">
              <w:rPr>
                <w:rFonts w:ascii="Gilroy Light" w:hAnsi="Gilroy Light" w:cs="Arial"/>
                <w:color w:val="000000"/>
                <w:sz w:val="20"/>
                <w:szCs w:val="20"/>
              </w:rPr>
              <w:t>40-50</w:t>
            </w:r>
          </w:p>
        </w:tc>
        <w:tc>
          <w:tcPr>
            <w:tcW w:w="1500" w:type="dxa"/>
            <w:tcBorders>
              <w:top w:val="single" w:sz="8" w:space="0" w:color="000000"/>
              <w:left w:val="single" w:sz="8" w:space="0" w:color="000000"/>
              <w:bottom w:val="single" w:sz="8" w:space="0" w:color="000000"/>
              <w:right w:val="single" w:sz="8" w:space="0" w:color="000000"/>
            </w:tcBorders>
            <w:vAlign w:val="center"/>
            <w:hideMark/>
          </w:tcPr>
          <w:p w:rsidR="00596EFD" w:rsidRPr="002E1441" w:rsidRDefault="00596EFD" w:rsidP="002E1441">
            <w:pPr>
              <w:spacing w:after="0" w:line="240" w:lineRule="auto"/>
              <w:jc w:val="center"/>
              <w:rPr>
                <w:rFonts w:ascii="Gilroy Light" w:hAnsi="Gilroy Light"/>
                <w:sz w:val="20"/>
                <w:szCs w:val="20"/>
              </w:rPr>
            </w:pPr>
            <w:r w:rsidRPr="002E1441">
              <w:rPr>
                <w:rFonts w:ascii="Gilroy Light" w:hAnsi="Gilroy Light" w:cs="Arial"/>
                <w:color w:val="000000"/>
                <w:sz w:val="20"/>
                <w:szCs w:val="20"/>
              </w:rPr>
              <w:t>16-16,5</w:t>
            </w:r>
          </w:p>
        </w:tc>
        <w:tc>
          <w:tcPr>
            <w:tcW w:w="1192" w:type="dxa"/>
            <w:tcBorders>
              <w:top w:val="single" w:sz="8" w:space="0" w:color="000000"/>
              <w:left w:val="single" w:sz="8" w:space="0" w:color="000000"/>
              <w:bottom w:val="single" w:sz="8" w:space="0" w:color="000000"/>
              <w:right w:val="single" w:sz="8" w:space="0" w:color="000000"/>
            </w:tcBorders>
            <w:vAlign w:val="center"/>
            <w:hideMark/>
          </w:tcPr>
          <w:p w:rsidR="00596EFD" w:rsidRPr="002E1441" w:rsidRDefault="00596EFD" w:rsidP="002E1441">
            <w:pPr>
              <w:spacing w:after="0" w:line="240" w:lineRule="auto"/>
              <w:jc w:val="center"/>
              <w:rPr>
                <w:rFonts w:ascii="Gilroy Light" w:hAnsi="Gilroy Light"/>
                <w:sz w:val="20"/>
                <w:szCs w:val="20"/>
              </w:rPr>
            </w:pPr>
            <w:r w:rsidRPr="002E1441">
              <w:rPr>
                <w:rFonts w:ascii="Gilroy Light" w:hAnsi="Gilroy Light" w:cs="Arial"/>
                <w:color w:val="000000"/>
                <w:sz w:val="20"/>
                <w:szCs w:val="20"/>
              </w:rPr>
              <w:t>55-65</w:t>
            </w:r>
          </w:p>
        </w:tc>
        <w:tc>
          <w:tcPr>
            <w:tcW w:w="1615" w:type="dxa"/>
            <w:tcBorders>
              <w:top w:val="single" w:sz="8" w:space="0" w:color="000000"/>
              <w:left w:val="single" w:sz="8" w:space="0" w:color="000000"/>
              <w:bottom w:val="single" w:sz="8" w:space="0" w:color="000000"/>
              <w:right w:val="single" w:sz="8" w:space="0" w:color="000000"/>
            </w:tcBorders>
            <w:vAlign w:val="center"/>
            <w:hideMark/>
          </w:tcPr>
          <w:p w:rsidR="00596EFD" w:rsidRPr="002E1441" w:rsidRDefault="00596EFD" w:rsidP="002E1441">
            <w:pPr>
              <w:spacing w:after="0" w:line="240" w:lineRule="auto"/>
              <w:jc w:val="center"/>
              <w:rPr>
                <w:rFonts w:ascii="Gilroy Light" w:hAnsi="Gilroy Light"/>
                <w:sz w:val="20"/>
                <w:szCs w:val="20"/>
              </w:rPr>
            </w:pPr>
            <w:r w:rsidRPr="002E1441">
              <w:rPr>
                <w:rFonts w:ascii="Gilroy Light" w:hAnsi="Gilroy Light" w:cs="Arial"/>
                <w:color w:val="000000"/>
                <w:sz w:val="20"/>
                <w:szCs w:val="20"/>
              </w:rPr>
              <w:t>10</w:t>
            </w:r>
          </w:p>
        </w:tc>
      </w:tr>
      <w:tr w:rsidR="00596EFD" w:rsidRPr="00493EB5" w:rsidTr="002E1441">
        <w:trPr>
          <w:trHeight w:val="340"/>
        </w:trPr>
        <w:tc>
          <w:tcPr>
            <w:tcW w:w="1453" w:type="dxa"/>
            <w:tcBorders>
              <w:top w:val="single" w:sz="8" w:space="0" w:color="000000"/>
              <w:left w:val="single" w:sz="8" w:space="0" w:color="000000"/>
              <w:bottom w:val="single" w:sz="8" w:space="0" w:color="000000"/>
              <w:right w:val="single" w:sz="8" w:space="0" w:color="000000"/>
            </w:tcBorders>
            <w:shd w:val="clear" w:color="auto" w:fill="C0C0C0"/>
            <w:vAlign w:val="center"/>
            <w:hideMark/>
          </w:tcPr>
          <w:p w:rsidR="00596EFD" w:rsidRPr="002E1441" w:rsidRDefault="00596EFD" w:rsidP="002E1441">
            <w:pPr>
              <w:spacing w:after="0" w:line="240" w:lineRule="auto"/>
              <w:jc w:val="center"/>
              <w:rPr>
                <w:rFonts w:ascii="Gilroy Light" w:hAnsi="Gilroy Light"/>
                <w:b/>
                <w:bCs/>
                <w:sz w:val="20"/>
                <w:szCs w:val="20"/>
              </w:rPr>
            </w:pPr>
            <w:r w:rsidRPr="002E1441">
              <w:rPr>
                <w:rFonts w:ascii="Gilroy Light" w:hAnsi="Gilroy Light" w:cs="Arial"/>
                <w:b/>
                <w:bCs/>
                <w:color w:val="000000"/>
                <w:sz w:val="20"/>
                <w:szCs w:val="20"/>
              </w:rPr>
              <w:t>0,8</w:t>
            </w:r>
          </w:p>
        </w:tc>
        <w:tc>
          <w:tcPr>
            <w:tcW w:w="1099" w:type="dxa"/>
            <w:tcBorders>
              <w:top w:val="single" w:sz="8" w:space="0" w:color="000000"/>
              <w:left w:val="single" w:sz="8" w:space="0" w:color="000000"/>
              <w:bottom w:val="single" w:sz="8" w:space="0" w:color="000000"/>
              <w:right w:val="single" w:sz="8" w:space="0" w:color="000000"/>
            </w:tcBorders>
            <w:shd w:val="clear" w:color="auto" w:fill="C0C0C0"/>
            <w:vAlign w:val="center"/>
            <w:hideMark/>
          </w:tcPr>
          <w:p w:rsidR="00596EFD" w:rsidRPr="002E1441" w:rsidRDefault="00596EFD" w:rsidP="002E1441">
            <w:pPr>
              <w:spacing w:after="0" w:line="240" w:lineRule="auto"/>
              <w:jc w:val="center"/>
              <w:rPr>
                <w:rFonts w:ascii="Gilroy Light" w:hAnsi="Gilroy Light"/>
                <w:sz w:val="20"/>
                <w:szCs w:val="20"/>
              </w:rPr>
            </w:pPr>
            <w:r w:rsidRPr="002E1441">
              <w:rPr>
                <w:rFonts w:ascii="Gilroy Light" w:hAnsi="Gilroy Light" w:cs="Arial"/>
                <w:color w:val="000000"/>
                <w:sz w:val="20"/>
                <w:szCs w:val="20"/>
              </w:rPr>
              <w:t>0</w:t>
            </w:r>
          </w:p>
        </w:tc>
        <w:tc>
          <w:tcPr>
            <w:tcW w:w="1807" w:type="dxa"/>
            <w:tcBorders>
              <w:top w:val="single" w:sz="8" w:space="0" w:color="000000"/>
              <w:left w:val="single" w:sz="8" w:space="0" w:color="000000"/>
              <w:bottom w:val="single" w:sz="8" w:space="0" w:color="000000"/>
              <w:right w:val="single" w:sz="8" w:space="0" w:color="000000"/>
            </w:tcBorders>
            <w:shd w:val="clear" w:color="auto" w:fill="C0C0C0"/>
            <w:vAlign w:val="center"/>
            <w:hideMark/>
          </w:tcPr>
          <w:p w:rsidR="00596EFD" w:rsidRPr="002E1441" w:rsidRDefault="00596EFD" w:rsidP="002E1441">
            <w:pPr>
              <w:spacing w:after="0" w:line="240" w:lineRule="auto"/>
              <w:jc w:val="center"/>
              <w:rPr>
                <w:rFonts w:ascii="Gilroy Light" w:hAnsi="Gilroy Light"/>
                <w:sz w:val="20"/>
                <w:szCs w:val="20"/>
              </w:rPr>
            </w:pPr>
            <w:r w:rsidRPr="002E1441">
              <w:rPr>
                <w:rFonts w:ascii="Gilroy Light" w:hAnsi="Gilroy Light" w:cs="Arial"/>
                <w:color w:val="000000"/>
                <w:sz w:val="20"/>
                <w:szCs w:val="20"/>
              </w:rPr>
              <w:t>0,6</w:t>
            </w:r>
            <w:r w:rsidRPr="002E1441">
              <w:rPr>
                <w:rFonts w:ascii="Gilroy Light" w:hAnsi="Gilroy Light"/>
                <w:color w:val="000000"/>
                <w:sz w:val="20"/>
                <w:szCs w:val="20"/>
              </w:rPr>
              <w:sym w:font="Symbol" w:char="F0B8"/>
            </w:r>
            <w:r w:rsidRPr="002E1441">
              <w:rPr>
                <w:rFonts w:ascii="Gilroy Light" w:hAnsi="Gilroy Light" w:cs="Arial"/>
                <w:color w:val="000000"/>
                <w:sz w:val="20"/>
                <w:szCs w:val="20"/>
              </w:rPr>
              <w:t>0,8</w:t>
            </w:r>
            <w:r w:rsidRPr="002E1441">
              <w:rPr>
                <w:rFonts w:ascii="Gilroy Light" w:hAnsi="Gilroy Light"/>
                <w:color w:val="000000"/>
                <w:sz w:val="20"/>
                <w:szCs w:val="20"/>
              </w:rPr>
              <w:sym w:font="Symbol" w:char="F0B8"/>
            </w:r>
            <w:r w:rsidRPr="002E1441">
              <w:rPr>
                <w:rFonts w:ascii="Gilroy Light" w:hAnsi="Gilroy Light" w:cs="Arial"/>
                <w:color w:val="000000"/>
                <w:sz w:val="20"/>
                <w:szCs w:val="20"/>
              </w:rPr>
              <w:t>1,0</w:t>
            </w:r>
          </w:p>
        </w:tc>
        <w:tc>
          <w:tcPr>
            <w:tcW w:w="1454" w:type="dxa"/>
            <w:tcBorders>
              <w:top w:val="single" w:sz="8" w:space="0" w:color="000000"/>
              <w:left w:val="single" w:sz="8" w:space="0" w:color="000000"/>
              <w:bottom w:val="single" w:sz="8" w:space="0" w:color="000000"/>
              <w:right w:val="single" w:sz="8" w:space="0" w:color="000000"/>
            </w:tcBorders>
            <w:shd w:val="clear" w:color="auto" w:fill="C0C0C0"/>
            <w:vAlign w:val="center"/>
            <w:hideMark/>
          </w:tcPr>
          <w:p w:rsidR="00596EFD" w:rsidRPr="002E1441" w:rsidRDefault="00596EFD" w:rsidP="002E1441">
            <w:pPr>
              <w:spacing w:after="0" w:line="240" w:lineRule="auto"/>
              <w:jc w:val="center"/>
              <w:rPr>
                <w:rFonts w:ascii="Gilroy Light" w:hAnsi="Gilroy Light"/>
                <w:sz w:val="20"/>
                <w:szCs w:val="20"/>
              </w:rPr>
            </w:pPr>
            <w:r w:rsidRPr="002E1441">
              <w:rPr>
                <w:rFonts w:ascii="Gilroy Light" w:hAnsi="Gilroy Light" w:cs="Arial"/>
                <w:color w:val="000000"/>
                <w:sz w:val="20"/>
                <w:szCs w:val="20"/>
              </w:rPr>
              <w:t>60-70</w:t>
            </w:r>
          </w:p>
        </w:tc>
        <w:tc>
          <w:tcPr>
            <w:tcW w:w="1500" w:type="dxa"/>
            <w:tcBorders>
              <w:top w:val="single" w:sz="8" w:space="0" w:color="000000"/>
              <w:left w:val="single" w:sz="8" w:space="0" w:color="000000"/>
              <w:bottom w:val="single" w:sz="8" w:space="0" w:color="000000"/>
              <w:right w:val="single" w:sz="8" w:space="0" w:color="000000"/>
            </w:tcBorders>
            <w:shd w:val="clear" w:color="auto" w:fill="C0C0C0"/>
            <w:vAlign w:val="center"/>
            <w:hideMark/>
          </w:tcPr>
          <w:p w:rsidR="00596EFD" w:rsidRPr="002E1441" w:rsidRDefault="00596EFD" w:rsidP="002E1441">
            <w:pPr>
              <w:spacing w:after="0" w:line="240" w:lineRule="auto"/>
              <w:jc w:val="center"/>
              <w:rPr>
                <w:rFonts w:ascii="Gilroy Light" w:hAnsi="Gilroy Light"/>
                <w:sz w:val="20"/>
                <w:szCs w:val="20"/>
              </w:rPr>
            </w:pPr>
            <w:r w:rsidRPr="002E1441">
              <w:rPr>
                <w:rFonts w:ascii="Gilroy Light" w:hAnsi="Gilroy Light" w:cs="Arial"/>
                <w:color w:val="000000"/>
                <w:sz w:val="20"/>
                <w:szCs w:val="20"/>
              </w:rPr>
              <w:t>16-16,5</w:t>
            </w:r>
          </w:p>
        </w:tc>
        <w:tc>
          <w:tcPr>
            <w:tcW w:w="1192" w:type="dxa"/>
            <w:tcBorders>
              <w:top w:val="single" w:sz="8" w:space="0" w:color="000000"/>
              <w:left w:val="single" w:sz="8" w:space="0" w:color="000000"/>
              <w:bottom w:val="single" w:sz="8" w:space="0" w:color="000000"/>
              <w:right w:val="single" w:sz="8" w:space="0" w:color="000000"/>
            </w:tcBorders>
            <w:shd w:val="clear" w:color="auto" w:fill="C0C0C0"/>
            <w:vAlign w:val="center"/>
            <w:hideMark/>
          </w:tcPr>
          <w:p w:rsidR="00596EFD" w:rsidRPr="002E1441" w:rsidRDefault="00596EFD" w:rsidP="002E1441">
            <w:pPr>
              <w:spacing w:after="0" w:line="240" w:lineRule="auto"/>
              <w:jc w:val="center"/>
              <w:rPr>
                <w:rFonts w:ascii="Gilroy Light" w:hAnsi="Gilroy Light"/>
                <w:sz w:val="20"/>
                <w:szCs w:val="20"/>
              </w:rPr>
            </w:pPr>
            <w:r w:rsidRPr="002E1441">
              <w:rPr>
                <w:rFonts w:ascii="Gilroy Light" w:hAnsi="Gilroy Light" w:cs="Arial"/>
                <w:color w:val="000000"/>
                <w:sz w:val="20"/>
                <w:szCs w:val="20"/>
              </w:rPr>
              <w:t>50-60</w:t>
            </w:r>
          </w:p>
        </w:tc>
        <w:tc>
          <w:tcPr>
            <w:tcW w:w="1615" w:type="dxa"/>
            <w:tcBorders>
              <w:top w:val="single" w:sz="8" w:space="0" w:color="000000"/>
              <w:left w:val="single" w:sz="8" w:space="0" w:color="000000"/>
              <w:bottom w:val="single" w:sz="8" w:space="0" w:color="000000"/>
              <w:right w:val="single" w:sz="8" w:space="0" w:color="000000"/>
            </w:tcBorders>
            <w:shd w:val="clear" w:color="auto" w:fill="C0C0C0"/>
            <w:vAlign w:val="center"/>
            <w:hideMark/>
          </w:tcPr>
          <w:p w:rsidR="00596EFD" w:rsidRPr="002E1441" w:rsidRDefault="00596EFD" w:rsidP="002E1441">
            <w:pPr>
              <w:spacing w:after="0" w:line="240" w:lineRule="auto"/>
              <w:jc w:val="center"/>
              <w:rPr>
                <w:rFonts w:ascii="Gilroy Light" w:hAnsi="Gilroy Light"/>
                <w:sz w:val="20"/>
                <w:szCs w:val="20"/>
              </w:rPr>
            </w:pPr>
            <w:r w:rsidRPr="002E1441">
              <w:rPr>
                <w:rFonts w:ascii="Gilroy Light" w:hAnsi="Gilroy Light" w:cs="Arial"/>
                <w:color w:val="000000"/>
                <w:sz w:val="20"/>
                <w:szCs w:val="20"/>
              </w:rPr>
              <w:t>10</w:t>
            </w:r>
          </w:p>
        </w:tc>
      </w:tr>
      <w:tr w:rsidR="00596EFD" w:rsidRPr="00493EB5" w:rsidTr="002E1441">
        <w:trPr>
          <w:trHeight w:val="340"/>
        </w:trPr>
        <w:tc>
          <w:tcPr>
            <w:tcW w:w="1453" w:type="dxa"/>
            <w:tcBorders>
              <w:top w:val="single" w:sz="8" w:space="0" w:color="000000"/>
              <w:left w:val="single" w:sz="8" w:space="0" w:color="000000"/>
              <w:bottom w:val="single" w:sz="8" w:space="0" w:color="000000"/>
              <w:right w:val="single" w:sz="8" w:space="0" w:color="000000"/>
            </w:tcBorders>
            <w:vAlign w:val="center"/>
            <w:hideMark/>
          </w:tcPr>
          <w:p w:rsidR="00596EFD" w:rsidRPr="002E1441" w:rsidRDefault="00596EFD" w:rsidP="002E1441">
            <w:pPr>
              <w:spacing w:after="0" w:line="240" w:lineRule="auto"/>
              <w:jc w:val="center"/>
              <w:rPr>
                <w:rFonts w:ascii="Gilroy Light" w:hAnsi="Gilroy Light"/>
                <w:b/>
                <w:bCs/>
                <w:sz w:val="20"/>
                <w:szCs w:val="20"/>
              </w:rPr>
            </w:pPr>
            <w:r w:rsidRPr="002E1441">
              <w:rPr>
                <w:rFonts w:ascii="Gilroy Light" w:hAnsi="Gilroy Light" w:cs="Arial"/>
                <w:b/>
                <w:bCs/>
                <w:color w:val="000000"/>
                <w:sz w:val="20"/>
                <w:szCs w:val="20"/>
              </w:rPr>
              <w:t>1,0</w:t>
            </w:r>
          </w:p>
        </w:tc>
        <w:tc>
          <w:tcPr>
            <w:tcW w:w="1099" w:type="dxa"/>
            <w:tcBorders>
              <w:top w:val="single" w:sz="8" w:space="0" w:color="000000"/>
              <w:left w:val="single" w:sz="8" w:space="0" w:color="000000"/>
              <w:bottom w:val="single" w:sz="8" w:space="0" w:color="000000"/>
              <w:right w:val="single" w:sz="8" w:space="0" w:color="000000"/>
            </w:tcBorders>
            <w:vAlign w:val="center"/>
            <w:hideMark/>
          </w:tcPr>
          <w:p w:rsidR="00596EFD" w:rsidRPr="002E1441" w:rsidRDefault="00596EFD" w:rsidP="002E1441">
            <w:pPr>
              <w:spacing w:after="0" w:line="240" w:lineRule="auto"/>
              <w:jc w:val="center"/>
              <w:rPr>
                <w:rFonts w:ascii="Gilroy Light" w:hAnsi="Gilroy Light"/>
                <w:sz w:val="20"/>
                <w:szCs w:val="20"/>
              </w:rPr>
            </w:pPr>
            <w:r w:rsidRPr="002E1441">
              <w:rPr>
                <w:rFonts w:ascii="Gilroy Light" w:hAnsi="Gilroy Light" w:cs="Arial"/>
                <w:color w:val="000000"/>
                <w:sz w:val="20"/>
                <w:szCs w:val="20"/>
              </w:rPr>
              <w:t>0</w:t>
            </w:r>
          </w:p>
        </w:tc>
        <w:tc>
          <w:tcPr>
            <w:tcW w:w="1807" w:type="dxa"/>
            <w:tcBorders>
              <w:top w:val="single" w:sz="8" w:space="0" w:color="000000"/>
              <w:left w:val="single" w:sz="8" w:space="0" w:color="000000"/>
              <w:bottom w:val="single" w:sz="8" w:space="0" w:color="000000"/>
              <w:right w:val="single" w:sz="8" w:space="0" w:color="000000"/>
            </w:tcBorders>
            <w:vAlign w:val="center"/>
            <w:hideMark/>
          </w:tcPr>
          <w:p w:rsidR="00596EFD" w:rsidRPr="002E1441" w:rsidRDefault="00596EFD" w:rsidP="002E1441">
            <w:pPr>
              <w:spacing w:after="0" w:line="240" w:lineRule="auto"/>
              <w:jc w:val="center"/>
              <w:rPr>
                <w:rFonts w:ascii="Gilroy Light" w:hAnsi="Gilroy Light"/>
                <w:sz w:val="20"/>
                <w:szCs w:val="20"/>
              </w:rPr>
            </w:pPr>
            <w:r w:rsidRPr="002E1441">
              <w:rPr>
                <w:rFonts w:ascii="Gilroy Light" w:hAnsi="Gilroy Light" w:cs="Arial"/>
                <w:color w:val="000000"/>
                <w:sz w:val="20"/>
                <w:szCs w:val="20"/>
              </w:rPr>
              <w:t>0,6</w:t>
            </w:r>
            <w:r w:rsidRPr="002E1441">
              <w:rPr>
                <w:rFonts w:ascii="Gilroy Light" w:hAnsi="Gilroy Light"/>
                <w:color w:val="000000"/>
                <w:sz w:val="20"/>
                <w:szCs w:val="20"/>
              </w:rPr>
              <w:sym w:font="Symbol" w:char="F0B8"/>
            </w:r>
            <w:r w:rsidRPr="002E1441">
              <w:rPr>
                <w:rFonts w:ascii="Gilroy Light" w:hAnsi="Gilroy Light" w:cs="Arial"/>
                <w:color w:val="000000"/>
                <w:sz w:val="20"/>
                <w:szCs w:val="20"/>
              </w:rPr>
              <w:t>0,8</w:t>
            </w:r>
            <w:r w:rsidRPr="002E1441">
              <w:rPr>
                <w:rFonts w:ascii="Gilroy Light" w:hAnsi="Gilroy Light"/>
                <w:color w:val="000000"/>
                <w:sz w:val="20"/>
                <w:szCs w:val="20"/>
              </w:rPr>
              <w:sym w:font="Symbol" w:char="F0B8"/>
            </w:r>
            <w:r w:rsidRPr="002E1441">
              <w:rPr>
                <w:rFonts w:ascii="Gilroy Light" w:hAnsi="Gilroy Light" w:cs="Arial"/>
                <w:color w:val="000000"/>
                <w:sz w:val="20"/>
                <w:szCs w:val="20"/>
              </w:rPr>
              <w:t>1,0</w:t>
            </w:r>
          </w:p>
        </w:tc>
        <w:tc>
          <w:tcPr>
            <w:tcW w:w="1454" w:type="dxa"/>
            <w:tcBorders>
              <w:top w:val="single" w:sz="8" w:space="0" w:color="000000"/>
              <w:left w:val="single" w:sz="8" w:space="0" w:color="000000"/>
              <w:bottom w:val="single" w:sz="8" w:space="0" w:color="000000"/>
              <w:right w:val="single" w:sz="8" w:space="0" w:color="000000"/>
            </w:tcBorders>
            <w:vAlign w:val="center"/>
            <w:hideMark/>
          </w:tcPr>
          <w:p w:rsidR="00596EFD" w:rsidRPr="002E1441" w:rsidRDefault="00596EFD" w:rsidP="002E1441">
            <w:pPr>
              <w:spacing w:after="0" w:line="240" w:lineRule="auto"/>
              <w:jc w:val="center"/>
              <w:rPr>
                <w:rFonts w:ascii="Gilroy Light" w:hAnsi="Gilroy Light"/>
                <w:sz w:val="20"/>
                <w:szCs w:val="20"/>
              </w:rPr>
            </w:pPr>
            <w:r w:rsidRPr="002E1441">
              <w:rPr>
                <w:rFonts w:ascii="Gilroy Light" w:hAnsi="Gilroy Light" w:cs="Arial"/>
                <w:color w:val="000000"/>
                <w:sz w:val="20"/>
                <w:szCs w:val="20"/>
              </w:rPr>
              <w:t>75-85</w:t>
            </w:r>
          </w:p>
        </w:tc>
        <w:tc>
          <w:tcPr>
            <w:tcW w:w="1500" w:type="dxa"/>
            <w:tcBorders>
              <w:top w:val="single" w:sz="8" w:space="0" w:color="000000"/>
              <w:left w:val="single" w:sz="8" w:space="0" w:color="000000"/>
              <w:bottom w:val="single" w:sz="8" w:space="0" w:color="000000"/>
              <w:right w:val="single" w:sz="8" w:space="0" w:color="000000"/>
            </w:tcBorders>
            <w:vAlign w:val="center"/>
            <w:hideMark/>
          </w:tcPr>
          <w:p w:rsidR="00596EFD" w:rsidRPr="002E1441" w:rsidRDefault="00596EFD" w:rsidP="002E1441">
            <w:pPr>
              <w:spacing w:after="0" w:line="240" w:lineRule="auto"/>
              <w:jc w:val="center"/>
              <w:rPr>
                <w:rFonts w:ascii="Gilroy Light" w:hAnsi="Gilroy Light"/>
                <w:sz w:val="20"/>
                <w:szCs w:val="20"/>
              </w:rPr>
            </w:pPr>
            <w:r w:rsidRPr="002E1441">
              <w:rPr>
                <w:rFonts w:ascii="Gilroy Light" w:hAnsi="Gilroy Light" w:cs="Arial"/>
                <w:color w:val="000000"/>
                <w:sz w:val="20"/>
                <w:szCs w:val="20"/>
              </w:rPr>
              <w:t>17-17,5</w:t>
            </w:r>
          </w:p>
        </w:tc>
        <w:tc>
          <w:tcPr>
            <w:tcW w:w="1192" w:type="dxa"/>
            <w:tcBorders>
              <w:top w:val="single" w:sz="8" w:space="0" w:color="000000"/>
              <w:left w:val="single" w:sz="8" w:space="0" w:color="000000"/>
              <w:bottom w:val="single" w:sz="8" w:space="0" w:color="000000"/>
              <w:right w:val="single" w:sz="8" w:space="0" w:color="000000"/>
            </w:tcBorders>
            <w:vAlign w:val="center"/>
            <w:hideMark/>
          </w:tcPr>
          <w:p w:rsidR="00596EFD" w:rsidRPr="002E1441" w:rsidRDefault="00596EFD" w:rsidP="002E1441">
            <w:pPr>
              <w:spacing w:after="0" w:line="240" w:lineRule="auto"/>
              <w:jc w:val="center"/>
              <w:rPr>
                <w:rFonts w:ascii="Gilroy Light" w:hAnsi="Gilroy Light"/>
                <w:sz w:val="20"/>
                <w:szCs w:val="20"/>
              </w:rPr>
            </w:pPr>
            <w:r w:rsidRPr="002E1441">
              <w:rPr>
                <w:rFonts w:ascii="Gilroy Light" w:hAnsi="Gilroy Light" w:cs="Arial"/>
                <w:color w:val="000000"/>
                <w:sz w:val="20"/>
                <w:szCs w:val="20"/>
              </w:rPr>
              <w:t>50-60</w:t>
            </w:r>
          </w:p>
        </w:tc>
        <w:tc>
          <w:tcPr>
            <w:tcW w:w="1615" w:type="dxa"/>
            <w:tcBorders>
              <w:top w:val="single" w:sz="8" w:space="0" w:color="000000"/>
              <w:left w:val="single" w:sz="8" w:space="0" w:color="000000"/>
              <w:bottom w:val="single" w:sz="8" w:space="0" w:color="000000"/>
              <w:right w:val="single" w:sz="8" w:space="0" w:color="000000"/>
            </w:tcBorders>
            <w:vAlign w:val="center"/>
            <w:hideMark/>
          </w:tcPr>
          <w:p w:rsidR="00596EFD" w:rsidRPr="002E1441" w:rsidRDefault="00596EFD" w:rsidP="002E1441">
            <w:pPr>
              <w:spacing w:after="0" w:line="240" w:lineRule="auto"/>
              <w:jc w:val="center"/>
              <w:rPr>
                <w:rFonts w:ascii="Gilroy Light" w:hAnsi="Gilroy Light"/>
                <w:sz w:val="20"/>
                <w:szCs w:val="20"/>
              </w:rPr>
            </w:pPr>
            <w:r w:rsidRPr="002E1441">
              <w:rPr>
                <w:rFonts w:ascii="Gilroy Light" w:hAnsi="Gilroy Light" w:cs="Arial"/>
                <w:color w:val="000000"/>
                <w:sz w:val="20"/>
                <w:szCs w:val="20"/>
              </w:rPr>
              <w:t>10-15</w:t>
            </w:r>
          </w:p>
        </w:tc>
      </w:tr>
      <w:tr w:rsidR="00596EFD" w:rsidRPr="00493EB5" w:rsidTr="002E1441">
        <w:trPr>
          <w:trHeight w:val="340"/>
        </w:trPr>
        <w:tc>
          <w:tcPr>
            <w:tcW w:w="1453" w:type="dxa"/>
            <w:tcBorders>
              <w:top w:val="single" w:sz="8" w:space="0" w:color="000000"/>
              <w:left w:val="single" w:sz="8" w:space="0" w:color="000000"/>
              <w:bottom w:val="single" w:sz="8" w:space="0" w:color="000000"/>
              <w:right w:val="single" w:sz="8" w:space="0" w:color="000000"/>
            </w:tcBorders>
            <w:shd w:val="clear" w:color="auto" w:fill="C0C0C0"/>
            <w:vAlign w:val="center"/>
            <w:hideMark/>
          </w:tcPr>
          <w:p w:rsidR="00596EFD" w:rsidRPr="002E1441" w:rsidRDefault="00596EFD" w:rsidP="002E1441">
            <w:pPr>
              <w:spacing w:after="0" w:line="240" w:lineRule="auto"/>
              <w:jc w:val="center"/>
              <w:rPr>
                <w:rFonts w:ascii="Gilroy Light" w:hAnsi="Gilroy Light"/>
                <w:b/>
                <w:bCs/>
                <w:sz w:val="20"/>
                <w:szCs w:val="20"/>
              </w:rPr>
            </w:pPr>
            <w:r w:rsidRPr="002E1441">
              <w:rPr>
                <w:rFonts w:ascii="Gilroy Light" w:hAnsi="Gilroy Light" w:cs="Arial"/>
                <w:b/>
                <w:bCs/>
                <w:color w:val="000000"/>
                <w:sz w:val="20"/>
                <w:szCs w:val="20"/>
              </w:rPr>
              <w:t>1,2</w:t>
            </w:r>
          </w:p>
        </w:tc>
        <w:tc>
          <w:tcPr>
            <w:tcW w:w="1099" w:type="dxa"/>
            <w:tcBorders>
              <w:top w:val="single" w:sz="8" w:space="0" w:color="000000"/>
              <w:left w:val="single" w:sz="8" w:space="0" w:color="000000"/>
              <w:bottom w:val="single" w:sz="8" w:space="0" w:color="000000"/>
              <w:right w:val="single" w:sz="8" w:space="0" w:color="000000"/>
            </w:tcBorders>
            <w:shd w:val="clear" w:color="auto" w:fill="C0C0C0"/>
            <w:vAlign w:val="center"/>
            <w:hideMark/>
          </w:tcPr>
          <w:p w:rsidR="00596EFD" w:rsidRPr="002E1441" w:rsidRDefault="00596EFD" w:rsidP="002E1441">
            <w:pPr>
              <w:spacing w:after="0" w:line="240" w:lineRule="auto"/>
              <w:jc w:val="center"/>
              <w:rPr>
                <w:rFonts w:ascii="Gilroy Light" w:hAnsi="Gilroy Light"/>
                <w:sz w:val="20"/>
                <w:szCs w:val="20"/>
              </w:rPr>
            </w:pPr>
            <w:r w:rsidRPr="002E1441">
              <w:rPr>
                <w:rFonts w:ascii="Gilroy Light" w:hAnsi="Gilroy Light" w:cs="Arial"/>
                <w:color w:val="000000"/>
                <w:sz w:val="20"/>
                <w:szCs w:val="20"/>
              </w:rPr>
              <w:t>0</w:t>
            </w:r>
          </w:p>
        </w:tc>
        <w:tc>
          <w:tcPr>
            <w:tcW w:w="1807" w:type="dxa"/>
            <w:tcBorders>
              <w:top w:val="single" w:sz="8" w:space="0" w:color="000000"/>
              <w:left w:val="single" w:sz="8" w:space="0" w:color="000000"/>
              <w:bottom w:val="single" w:sz="8" w:space="0" w:color="000000"/>
              <w:right w:val="single" w:sz="8" w:space="0" w:color="000000"/>
            </w:tcBorders>
            <w:shd w:val="clear" w:color="auto" w:fill="C0C0C0"/>
            <w:vAlign w:val="center"/>
            <w:hideMark/>
          </w:tcPr>
          <w:p w:rsidR="00596EFD" w:rsidRPr="002E1441" w:rsidRDefault="00596EFD" w:rsidP="002E1441">
            <w:pPr>
              <w:spacing w:after="0" w:line="240" w:lineRule="auto"/>
              <w:jc w:val="center"/>
              <w:rPr>
                <w:rFonts w:ascii="Gilroy Light" w:hAnsi="Gilroy Light"/>
                <w:sz w:val="20"/>
                <w:szCs w:val="20"/>
              </w:rPr>
            </w:pPr>
            <w:r w:rsidRPr="002E1441">
              <w:rPr>
                <w:rFonts w:ascii="Gilroy Light" w:hAnsi="Gilroy Light" w:cs="Arial"/>
                <w:color w:val="000000"/>
                <w:sz w:val="20"/>
                <w:szCs w:val="20"/>
              </w:rPr>
              <w:t>0,6</w:t>
            </w:r>
            <w:r w:rsidRPr="002E1441">
              <w:rPr>
                <w:rFonts w:ascii="Gilroy Light" w:hAnsi="Gilroy Light"/>
                <w:color w:val="000000"/>
                <w:sz w:val="20"/>
                <w:szCs w:val="20"/>
              </w:rPr>
              <w:sym w:font="Symbol" w:char="F0B8"/>
            </w:r>
            <w:r w:rsidRPr="002E1441">
              <w:rPr>
                <w:rFonts w:ascii="Gilroy Light" w:hAnsi="Gilroy Light" w:cs="Arial"/>
                <w:color w:val="000000"/>
                <w:sz w:val="20"/>
                <w:szCs w:val="20"/>
              </w:rPr>
              <w:t>0,8</w:t>
            </w:r>
            <w:r w:rsidRPr="002E1441">
              <w:rPr>
                <w:rFonts w:ascii="Gilroy Light" w:hAnsi="Gilroy Light"/>
                <w:color w:val="000000"/>
                <w:sz w:val="20"/>
                <w:szCs w:val="20"/>
              </w:rPr>
              <w:sym w:font="Symbol" w:char="F0B8"/>
            </w:r>
            <w:r w:rsidRPr="002E1441">
              <w:rPr>
                <w:rFonts w:ascii="Gilroy Light" w:hAnsi="Gilroy Light" w:cs="Arial"/>
                <w:color w:val="000000"/>
                <w:sz w:val="20"/>
                <w:szCs w:val="20"/>
              </w:rPr>
              <w:t>1,0</w:t>
            </w:r>
          </w:p>
        </w:tc>
        <w:tc>
          <w:tcPr>
            <w:tcW w:w="1454" w:type="dxa"/>
            <w:tcBorders>
              <w:top w:val="single" w:sz="8" w:space="0" w:color="000000"/>
              <w:left w:val="single" w:sz="8" w:space="0" w:color="000000"/>
              <w:bottom w:val="single" w:sz="8" w:space="0" w:color="000000"/>
              <w:right w:val="single" w:sz="8" w:space="0" w:color="000000"/>
            </w:tcBorders>
            <w:shd w:val="clear" w:color="auto" w:fill="C0C0C0"/>
            <w:vAlign w:val="center"/>
            <w:hideMark/>
          </w:tcPr>
          <w:p w:rsidR="00596EFD" w:rsidRPr="002E1441" w:rsidRDefault="00596EFD" w:rsidP="002E1441">
            <w:pPr>
              <w:spacing w:after="0" w:line="240" w:lineRule="auto"/>
              <w:jc w:val="center"/>
              <w:rPr>
                <w:rFonts w:ascii="Gilroy Light" w:hAnsi="Gilroy Light"/>
                <w:sz w:val="20"/>
                <w:szCs w:val="20"/>
              </w:rPr>
            </w:pPr>
            <w:r w:rsidRPr="002E1441">
              <w:rPr>
                <w:rFonts w:ascii="Gilroy Light" w:hAnsi="Gilroy Light" w:cs="Arial"/>
                <w:color w:val="000000"/>
                <w:sz w:val="20"/>
                <w:szCs w:val="20"/>
              </w:rPr>
              <w:t>70-80</w:t>
            </w:r>
          </w:p>
        </w:tc>
        <w:tc>
          <w:tcPr>
            <w:tcW w:w="1500" w:type="dxa"/>
            <w:tcBorders>
              <w:top w:val="single" w:sz="8" w:space="0" w:color="000000"/>
              <w:left w:val="single" w:sz="8" w:space="0" w:color="000000"/>
              <w:bottom w:val="single" w:sz="8" w:space="0" w:color="000000"/>
              <w:right w:val="single" w:sz="8" w:space="0" w:color="000000"/>
            </w:tcBorders>
            <w:shd w:val="clear" w:color="auto" w:fill="C0C0C0"/>
            <w:vAlign w:val="center"/>
            <w:hideMark/>
          </w:tcPr>
          <w:p w:rsidR="00596EFD" w:rsidRPr="002E1441" w:rsidRDefault="00596EFD" w:rsidP="002E1441">
            <w:pPr>
              <w:spacing w:after="0" w:line="240" w:lineRule="auto"/>
              <w:jc w:val="center"/>
              <w:rPr>
                <w:rFonts w:ascii="Gilroy Light" w:hAnsi="Gilroy Light"/>
                <w:sz w:val="20"/>
                <w:szCs w:val="20"/>
              </w:rPr>
            </w:pPr>
            <w:r w:rsidRPr="002E1441">
              <w:rPr>
                <w:rFonts w:ascii="Gilroy Light" w:hAnsi="Gilroy Light" w:cs="Arial"/>
                <w:color w:val="000000"/>
                <w:sz w:val="20"/>
                <w:szCs w:val="20"/>
              </w:rPr>
              <w:t>17-18</w:t>
            </w:r>
          </w:p>
        </w:tc>
        <w:tc>
          <w:tcPr>
            <w:tcW w:w="1192" w:type="dxa"/>
            <w:tcBorders>
              <w:top w:val="single" w:sz="8" w:space="0" w:color="000000"/>
              <w:left w:val="single" w:sz="8" w:space="0" w:color="000000"/>
              <w:bottom w:val="single" w:sz="8" w:space="0" w:color="000000"/>
              <w:right w:val="single" w:sz="8" w:space="0" w:color="000000"/>
            </w:tcBorders>
            <w:shd w:val="clear" w:color="auto" w:fill="C0C0C0"/>
            <w:vAlign w:val="center"/>
            <w:hideMark/>
          </w:tcPr>
          <w:p w:rsidR="00596EFD" w:rsidRPr="002E1441" w:rsidRDefault="00596EFD" w:rsidP="002E1441">
            <w:pPr>
              <w:spacing w:after="0" w:line="240" w:lineRule="auto"/>
              <w:jc w:val="center"/>
              <w:rPr>
                <w:rFonts w:ascii="Gilroy Light" w:hAnsi="Gilroy Light"/>
                <w:sz w:val="20"/>
                <w:szCs w:val="20"/>
              </w:rPr>
            </w:pPr>
            <w:r w:rsidRPr="002E1441">
              <w:rPr>
                <w:rFonts w:ascii="Gilroy Light" w:hAnsi="Gilroy Light" w:cs="Arial"/>
                <w:color w:val="000000"/>
                <w:sz w:val="20"/>
                <w:szCs w:val="20"/>
              </w:rPr>
              <w:t>45-55</w:t>
            </w:r>
          </w:p>
        </w:tc>
        <w:tc>
          <w:tcPr>
            <w:tcW w:w="1615" w:type="dxa"/>
            <w:tcBorders>
              <w:top w:val="single" w:sz="8" w:space="0" w:color="000000"/>
              <w:left w:val="single" w:sz="8" w:space="0" w:color="000000"/>
              <w:bottom w:val="single" w:sz="8" w:space="0" w:color="000000"/>
              <w:right w:val="single" w:sz="8" w:space="0" w:color="000000"/>
            </w:tcBorders>
            <w:shd w:val="clear" w:color="auto" w:fill="C0C0C0"/>
            <w:vAlign w:val="center"/>
            <w:hideMark/>
          </w:tcPr>
          <w:p w:rsidR="00596EFD" w:rsidRPr="002E1441" w:rsidRDefault="00596EFD" w:rsidP="002E1441">
            <w:pPr>
              <w:spacing w:after="0" w:line="240" w:lineRule="auto"/>
              <w:jc w:val="center"/>
              <w:rPr>
                <w:rFonts w:ascii="Gilroy Light" w:hAnsi="Gilroy Light"/>
                <w:sz w:val="20"/>
                <w:szCs w:val="20"/>
              </w:rPr>
            </w:pPr>
            <w:r w:rsidRPr="002E1441">
              <w:rPr>
                <w:rFonts w:ascii="Gilroy Light" w:hAnsi="Gilroy Light" w:cs="Arial"/>
                <w:color w:val="000000"/>
                <w:sz w:val="20"/>
                <w:szCs w:val="20"/>
              </w:rPr>
              <w:t>10</w:t>
            </w:r>
          </w:p>
        </w:tc>
      </w:tr>
      <w:tr w:rsidR="00596EFD" w:rsidRPr="00493EB5" w:rsidTr="002E1441">
        <w:trPr>
          <w:trHeight w:val="340"/>
        </w:trPr>
        <w:tc>
          <w:tcPr>
            <w:tcW w:w="1453" w:type="dxa"/>
            <w:tcBorders>
              <w:top w:val="single" w:sz="8" w:space="0" w:color="000000"/>
              <w:left w:val="single" w:sz="8" w:space="0" w:color="000000"/>
              <w:bottom w:val="single" w:sz="8" w:space="0" w:color="000000"/>
              <w:right w:val="single" w:sz="8" w:space="0" w:color="000000"/>
            </w:tcBorders>
            <w:vAlign w:val="center"/>
            <w:hideMark/>
          </w:tcPr>
          <w:p w:rsidR="00596EFD" w:rsidRPr="002E1441" w:rsidRDefault="00596EFD" w:rsidP="002E1441">
            <w:pPr>
              <w:spacing w:after="0" w:line="240" w:lineRule="auto"/>
              <w:jc w:val="center"/>
              <w:rPr>
                <w:rFonts w:ascii="Gilroy Light" w:hAnsi="Gilroy Light"/>
                <w:b/>
                <w:bCs/>
                <w:sz w:val="20"/>
                <w:szCs w:val="20"/>
              </w:rPr>
            </w:pPr>
            <w:r w:rsidRPr="002E1441">
              <w:rPr>
                <w:rFonts w:ascii="Gilroy Light" w:hAnsi="Gilroy Light" w:cs="Arial"/>
                <w:b/>
                <w:bCs/>
                <w:color w:val="000000"/>
                <w:sz w:val="20"/>
                <w:szCs w:val="20"/>
              </w:rPr>
              <w:t>1,6</w:t>
            </w:r>
          </w:p>
        </w:tc>
        <w:tc>
          <w:tcPr>
            <w:tcW w:w="1099" w:type="dxa"/>
            <w:tcBorders>
              <w:top w:val="single" w:sz="8" w:space="0" w:color="000000"/>
              <w:left w:val="single" w:sz="8" w:space="0" w:color="000000"/>
              <w:bottom w:val="single" w:sz="8" w:space="0" w:color="000000"/>
              <w:right w:val="single" w:sz="8" w:space="0" w:color="000000"/>
            </w:tcBorders>
            <w:vAlign w:val="center"/>
            <w:hideMark/>
          </w:tcPr>
          <w:p w:rsidR="00596EFD" w:rsidRPr="002E1441" w:rsidRDefault="00596EFD" w:rsidP="002E1441">
            <w:pPr>
              <w:spacing w:after="0" w:line="240" w:lineRule="auto"/>
              <w:jc w:val="center"/>
              <w:rPr>
                <w:rFonts w:ascii="Gilroy Light" w:hAnsi="Gilroy Light"/>
                <w:sz w:val="20"/>
                <w:szCs w:val="20"/>
              </w:rPr>
            </w:pPr>
            <w:r w:rsidRPr="002E1441">
              <w:rPr>
                <w:rFonts w:ascii="Gilroy Light" w:hAnsi="Gilroy Light" w:cs="Arial"/>
                <w:color w:val="000000"/>
                <w:sz w:val="20"/>
                <w:szCs w:val="20"/>
              </w:rPr>
              <w:t>0</w:t>
            </w:r>
          </w:p>
        </w:tc>
        <w:tc>
          <w:tcPr>
            <w:tcW w:w="1807" w:type="dxa"/>
            <w:tcBorders>
              <w:top w:val="single" w:sz="8" w:space="0" w:color="000000"/>
              <w:left w:val="single" w:sz="8" w:space="0" w:color="000000"/>
              <w:bottom w:val="single" w:sz="8" w:space="0" w:color="000000"/>
              <w:right w:val="single" w:sz="8" w:space="0" w:color="000000"/>
            </w:tcBorders>
            <w:vAlign w:val="center"/>
            <w:hideMark/>
          </w:tcPr>
          <w:p w:rsidR="00596EFD" w:rsidRPr="002E1441" w:rsidRDefault="00596EFD" w:rsidP="002E1441">
            <w:pPr>
              <w:spacing w:after="0" w:line="240" w:lineRule="auto"/>
              <w:jc w:val="center"/>
              <w:rPr>
                <w:rFonts w:ascii="Gilroy Light" w:hAnsi="Gilroy Light"/>
                <w:sz w:val="20"/>
                <w:szCs w:val="20"/>
              </w:rPr>
            </w:pPr>
            <w:r w:rsidRPr="002E1441">
              <w:rPr>
                <w:rFonts w:ascii="Gilroy Light" w:hAnsi="Gilroy Light" w:cs="Arial"/>
                <w:color w:val="000000"/>
                <w:sz w:val="20"/>
                <w:szCs w:val="20"/>
              </w:rPr>
              <w:t>0,8</w:t>
            </w:r>
            <w:r w:rsidRPr="002E1441">
              <w:rPr>
                <w:rFonts w:ascii="Gilroy Light" w:hAnsi="Gilroy Light"/>
                <w:color w:val="000000"/>
                <w:sz w:val="20"/>
                <w:szCs w:val="20"/>
              </w:rPr>
              <w:sym w:font="Symbol" w:char="F0B8"/>
            </w:r>
            <w:r w:rsidRPr="002E1441">
              <w:rPr>
                <w:rFonts w:ascii="Gilroy Light" w:hAnsi="Gilroy Light" w:cs="Arial"/>
                <w:color w:val="000000"/>
                <w:sz w:val="20"/>
                <w:szCs w:val="20"/>
              </w:rPr>
              <w:t>1,0</w:t>
            </w:r>
          </w:p>
        </w:tc>
        <w:tc>
          <w:tcPr>
            <w:tcW w:w="1454" w:type="dxa"/>
            <w:tcBorders>
              <w:top w:val="single" w:sz="8" w:space="0" w:color="000000"/>
              <w:left w:val="single" w:sz="8" w:space="0" w:color="000000"/>
              <w:bottom w:val="single" w:sz="8" w:space="0" w:color="000000"/>
              <w:right w:val="single" w:sz="8" w:space="0" w:color="000000"/>
            </w:tcBorders>
            <w:vAlign w:val="center"/>
            <w:hideMark/>
          </w:tcPr>
          <w:p w:rsidR="00596EFD" w:rsidRPr="002E1441" w:rsidRDefault="00596EFD" w:rsidP="002E1441">
            <w:pPr>
              <w:spacing w:after="0" w:line="240" w:lineRule="auto"/>
              <w:jc w:val="center"/>
              <w:rPr>
                <w:rFonts w:ascii="Gilroy Light" w:hAnsi="Gilroy Light"/>
                <w:sz w:val="20"/>
                <w:szCs w:val="20"/>
              </w:rPr>
            </w:pPr>
            <w:r w:rsidRPr="002E1441">
              <w:rPr>
                <w:rFonts w:ascii="Gilroy Light" w:hAnsi="Gilroy Light" w:cs="Arial"/>
                <w:color w:val="000000"/>
                <w:sz w:val="20"/>
                <w:szCs w:val="20"/>
              </w:rPr>
              <w:t>80-100</w:t>
            </w:r>
          </w:p>
        </w:tc>
        <w:tc>
          <w:tcPr>
            <w:tcW w:w="1500" w:type="dxa"/>
            <w:tcBorders>
              <w:top w:val="single" w:sz="8" w:space="0" w:color="000000"/>
              <w:left w:val="single" w:sz="8" w:space="0" w:color="000000"/>
              <w:bottom w:val="single" w:sz="8" w:space="0" w:color="000000"/>
              <w:right w:val="single" w:sz="8" w:space="0" w:color="000000"/>
            </w:tcBorders>
            <w:vAlign w:val="center"/>
            <w:hideMark/>
          </w:tcPr>
          <w:p w:rsidR="00596EFD" w:rsidRPr="002E1441" w:rsidRDefault="00596EFD" w:rsidP="002E1441">
            <w:pPr>
              <w:spacing w:after="0" w:line="240" w:lineRule="auto"/>
              <w:jc w:val="center"/>
              <w:rPr>
                <w:rFonts w:ascii="Gilroy Light" w:hAnsi="Gilroy Light"/>
                <w:sz w:val="20"/>
                <w:szCs w:val="20"/>
              </w:rPr>
            </w:pPr>
            <w:r w:rsidRPr="002E1441">
              <w:rPr>
                <w:rFonts w:ascii="Gilroy Light" w:hAnsi="Gilroy Light" w:cs="Arial"/>
                <w:color w:val="000000"/>
                <w:sz w:val="20"/>
                <w:szCs w:val="20"/>
              </w:rPr>
              <w:t>18-19</w:t>
            </w:r>
          </w:p>
        </w:tc>
        <w:tc>
          <w:tcPr>
            <w:tcW w:w="1192" w:type="dxa"/>
            <w:tcBorders>
              <w:top w:val="single" w:sz="8" w:space="0" w:color="000000"/>
              <w:left w:val="single" w:sz="8" w:space="0" w:color="000000"/>
              <w:bottom w:val="single" w:sz="8" w:space="0" w:color="000000"/>
              <w:right w:val="single" w:sz="8" w:space="0" w:color="000000"/>
            </w:tcBorders>
            <w:vAlign w:val="center"/>
            <w:hideMark/>
          </w:tcPr>
          <w:p w:rsidR="00596EFD" w:rsidRPr="002E1441" w:rsidRDefault="00596EFD" w:rsidP="002E1441">
            <w:pPr>
              <w:spacing w:after="0" w:line="240" w:lineRule="auto"/>
              <w:jc w:val="center"/>
              <w:rPr>
                <w:rFonts w:ascii="Gilroy Light" w:hAnsi="Gilroy Light"/>
                <w:sz w:val="20"/>
                <w:szCs w:val="20"/>
              </w:rPr>
            </w:pPr>
            <w:r w:rsidRPr="002E1441">
              <w:rPr>
                <w:rFonts w:ascii="Gilroy Light" w:hAnsi="Gilroy Light" w:cs="Arial"/>
                <w:color w:val="000000"/>
                <w:sz w:val="20"/>
                <w:szCs w:val="20"/>
              </w:rPr>
              <w:t>45-55</w:t>
            </w:r>
          </w:p>
        </w:tc>
        <w:tc>
          <w:tcPr>
            <w:tcW w:w="1615" w:type="dxa"/>
            <w:tcBorders>
              <w:top w:val="single" w:sz="8" w:space="0" w:color="000000"/>
              <w:left w:val="single" w:sz="8" w:space="0" w:color="000000"/>
              <w:bottom w:val="single" w:sz="8" w:space="0" w:color="000000"/>
              <w:right w:val="single" w:sz="8" w:space="0" w:color="000000"/>
            </w:tcBorders>
            <w:vAlign w:val="center"/>
            <w:hideMark/>
          </w:tcPr>
          <w:p w:rsidR="00596EFD" w:rsidRPr="002E1441" w:rsidRDefault="00596EFD" w:rsidP="002E1441">
            <w:pPr>
              <w:spacing w:after="0" w:line="240" w:lineRule="auto"/>
              <w:jc w:val="center"/>
              <w:rPr>
                <w:rFonts w:ascii="Gilroy Light" w:hAnsi="Gilroy Light"/>
                <w:sz w:val="20"/>
                <w:szCs w:val="20"/>
              </w:rPr>
            </w:pPr>
            <w:r w:rsidRPr="002E1441">
              <w:rPr>
                <w:rFonts w:ascii="Gilroy Light" w:hAnsi="Gilroy Light" w:cs="Arial"/>
                <w:color w:val="000000"/>
                <w:sz w:val="20"/>
                <w:szCs w:val="20"/>
              </w:rPr>
              <w:t>10-15</w:t>
            </w:r>
          </w:p>
        </w:tc>
      </w:tr>
      <w:tr w:rsidR="00596EFD" w:rsidRPr="00493EB5" w:rsidTr="002E1441">
        <w:trPr>
          <w:trHeight w:val="340"/>
        </w:trPr>
        <w:tc>
          <w:tcPr>
            <w:tcW w:w="1453" w:type="dxa"/>
            <w:tcBorders>
              <w:top w:val="single" w:sz="8" w:space="0" w:color="000000"/>
              <w:left w:val="single" w:sz="8" w:space="0" w:color="000000"/>
              <w:bottom w:val="single" w:sz="8" w:space="0" w:color="000000"/>
              <w:right w:val="single" w:sz="8" w:space="0" w:color="000000"/>
            </w:tcBorders>
            <w:shd w:val="clear" w:color="auto" w:fill="C0C0C0"/>
            <w:vAlign w:val="center"/>
            <w:hideMark/>
          </w:tcPr>
          <w:p w:rsidR="00596EFD" w:rsidRPr="002E1441" w:rsidRDefault="00596EFD" w:rsidP="002E1441">
            <w:pPr>
              <w:spacing w:after="0" w:line="240" w:lineRule="auto"/>
              <w:jc w:val="center"/>
              <w:rPr>
                <w:rFonts w:ascii="Gilroy Light" w:hAnsi="Gilroy Light"/>
                <w:b/>
                <w:bCs/>
                <w:sz w:val="20"/>
                <w:szCs w:val="20"/>
              </w:rPr>
            </w:pPr>
            <w:r w:rsidRPr="002E1441">
              <w:rPr>
                <w:rFonts w:ascii="Gilroy Light" w:hAnsi="Gilroy Light" w:cs="Arial"/>
                <w:b/>
                <w:bCs/>
                <w:color w:val="000000"/>
                <w:sz w:val="20"/>
                <w:szCs w:val="20"/>
              </w:rPr>
              <w:t>2,0</w:t>
            </w:r>
          </w:p>
        </w:tc>
        <w:tc>
          <w:tcPr>
            <w:tcW w:w="1099" w:type="dxa"/>
            <w:tcBorders>
              <w:top w:val="single" w:sz="8" w:space="0" w:color="000000"/>
              <w:left w:val="single" w:sz="8" w:space="0" w:color="000000"/>
              <w:bottom w:val="single" w:sz="8" w:space="0" w:color="000000"/>
              <w:right w:val="single" w:sz="8" w:space="0" w:color="000000"/>
            </w:tcBorders>
            <w:shd w:val="clear" w:color="auto" w:fill="C0C0C0"/>
            <w:vAlign w:val="center"/>
            <w:hideMark/>
          </w:tcPr>
          <w:p w:rsidR="00596EFD" w:rsidRPr="002E1441" w:rsidRDefault="00596EFD" w:rsidP="002E1441">
            <w:pPr>
              <w:spacing w:after="0" w:line="240" w:lineRule="auto"/>
              <w:jc w:val="center"/>
              <w:rPr>
                <w:rFonts w:ascii="Gilroy Light" w:hAnsi="Gilroy Light"/>
                <w:sz w:val="20"/>
                <w:szCs w:val="20"/>
              </w:rPr>
            </w:pPr>
            <w:r w:rsidRPr="002E1441">
              <w:rPr>
                <w:rFonts w:ascii="Gilroy Light" w:hAnsi="Gilroy Light" w:cs="Arial"/>
                <w:color w:val="000000"/>
                <w:sz w:val="20"/>
                <w:szCs w:val="20"/>
              </w:rPr>
              <w:t>0</w:t>
            </w:r>
            <w:r w:rsidRPr="002E1441">
              <w:rPr>
                <w:rFonts w:ascii="Gilroy Light" w:hAnsi="Gilroy Light"/>
                <w:color w:val="000000"/>
                <w:sz w:val="20"/>
                <w:szCs w:val="20"/>
              </w:rPr>
              <w:sym w:font="Symbol" w:char="F0B8"/>
            </w:r>
            <w:r w:rsidRPr="002E1441">
              <w:rPr>
                <w:rFonts w:ascii="Gilroy Light" w:hAnsi="Gilroy Light" w:cs="Arial"/>
                <w:color w:val="000000"/>
                <w:sz w:val="20"/>
                <w:szCs w:val="20"/>
              </w:rPr>
              <w:t>0,5</w:t>
            </w:r>
          </w:p>
        </w:tc>
        <w:tc>
          <w:tcPr>
            <w:tcW w:w="1807" w:type="dxa"/>
            <w:tcBorders>
              <w:top w:val="single" w:sz="8" w:space="0" w:color="000000"/>
              <w:left w:val="single" w:sz="8" w:space="0" w:color="000000"/>
              <w:bottom w:val="single" w:sz="8" w:space="0" w:color="000000"/>
              <w:right w:val="single" w:sz="8" w:space="0" w:color="000000"/>
            </w:tcBorders>
            <w:shd w:val="clear" w:color="auto" w:fill="C0C0C0"/>
            <w:vAlign w:val="center"/>
            <w:hideMark/>
          </w:tcPr>
          <w:p w:rsidR="00596EFD" w:rsidRPr="002E1441" w:rsidRDefault="00596EFD" w:rsidP="002E1441">
            <w:pPr>
              <w:spacing w:after="0" w:line="240" w:lineRule="auto"/>
              <w:jc w:val="center"/>
              <w:rPr>
                <w:rFonts w:ascii="Gilroy Light" w:hAnsi="Gilroy Light"/>
                <w:sz w:val="20"/>
                <w:szCs w:val="20"/>
              </w:rPr>
            </w:pPr>
            <w:r w:rsidRPr="002E1441">
              <w:rPr>
                <w:rFonts w:ascii="Gilroy Light" w:hAnsi="Gilroy Light" w:cs="Arial"/>
                <w:color w:val="000000"/>
                <w:sz w:val="20"/>
                <w:szCs w:val="20"/>
              </w:rPr>
              <w:t>0,8</w:t>
            </w:r>
            <w:r w:rsidRPr="002E1441">
              <w:rPr>
                <w:rFonts w:ascii="Gilroy Light" w:hAnsi="Gilroy Light"/>
                <w:color w:val="000000"/>
                <w:sz w:val="20"/>
                <w:szCs w:val="20"/>
              </w:rPr>
              <w:sym w:font="Symbol" w:char="F0B8"/>
            </w:r>
            <w:r w:rsidRPr="002E1441">
              <w:rPr>
                <w:rFonts w:ascii="Gilroy Light" w:hAnsi="Gilroy Light" w:cs="Arial"/>
                <w:color w:val="000000"/>
                <w:sz w:val="20"/>
                <w:szCs w:val="20"/>
              </w:rPr>
              <w:t>1,0</w:t>
            </w:r>
          </w:p>
        </w:tc>
        <w:tc>
          <w:tcPr>
            <w:tcW w:w="1454" w:type="dxa"/>
            <w:tcBorders>
              <w:top w:val="single" w:sz="8" w:space="0" w:color="000000"/>
              <w:left w:val="single" w:sz="8" w:space="0" w:color="000000"/>
              <w:bottom w:val="single" w:sz="8" w:space="0" w:color="000000"/>
              <w:right w:val="single" w:sz="8" w:space="0" w:color="000000"/>
            </w:tcBorders>
            <w:shd w:val="clear" w:color="auto" w:fill="C0C0C0"/>
            <w:vAlign w:val="center"/>
            <w:hideMark/>
          </w:tcPr>
          <w:p w:rsidR="00596EFD" w:rsidRPr="002E1441" w:rsidRDefault="00596EFD" w:rsidP="002E1441">
            <w:pPr>
              <w:spacing w:after="0" w:line="240" w:lineRule="auto"/>
              <w:jc w:val="center"/>
              <w:rPr>
                <w:rFonts w:ascii="Gilroy Light" w:hAnsi="Gilroy Light"/>
                <w:sz w:val="20"/>
                <w:szCs w:val="20"/>
              </w:rPr>
            </w:pPr>
            <w:r w:rsidRPr="002E1441">
              <w:rPr>
                <w:rFonts w:ascii="Gilroy Light" w:hAnsi="Gilroy Light" w:cs="Arial"/>
                <w:color w:val="000000"/>
                <w:sz w:val="20"/>
                <w:szCs w:val="20"/>
              </w:rPr>
              <w:t>100-110</w:t>
            </w:r>
          </w:p>
        </w:tc>
        <w:tc>
          <w:tcPr>
            <w:tcW w:w="1500" w:type="dxa"/>
            <w:tcBorders>
              <w:top w:val="single" w:sz="8" w:space="0" w:color="000000"/>
              <w:left w:val="single" w:sz="8" w:space="0" w:color="000000"/>
              <w:bottom w:val="single" w:sz="8" w:space="0" w:color="000000"/>
              <w:right w:val="single" w:sz="8" w:space="0" w:color="000000"/>
            </w:tcBorders>
            <w:shd w:val="clear" w:color="auto" w:fill="C0C0C0"/>
            <w:vAlign w:val="center"/>
            <w:hideMark/>
          </w:tcPr>
          <w:p w:rsidR="00596EFD" w:rsidRPr="002E1441" w:rsidRDefault="00596EFD" w:rsidP="002E1441">
            <w:pPr>
              <w:spacing w:after="0" w:line="240" w:lineRule="auto"/>
              <w:jc w:val="center"/>
              <w:rPr>
                <w:rFonts w:ascii="Gilroy Light" w:hAnsi="Gilroy Light"/>
                <w:sz w:val="20"/>
                <w:szCs w:val="20"/>
              </w:rPr>
            </w:pPr>
            <w:r w:rsidRPr="002E1441">
              <w:rPr>
                <w:rFonts w:ascii="Gilroy Light" w:hAnsi="Gilroy Light" w:cs="Arial"/>
                <w:color w:val="000000"/>
                <w:sz w:val="20"/>
                <w:szCs w:val="20"/>
              </w:rPr>
              <w:t>19-20</w:t>
            </w:r>
          </w:p>
        </w:tc>
        <w:tc>
          <w:tcPr>
            <w:tcW w:w="1192" w:type="dxa"/>
            <w:tcBorders>
              <w:top w:val="single" w:sz="8" w:space="0" w:color="000000"/>
              <w:left w:val="single" w:sz="8" w:space="0" w:color="000000"/>
              <w:bottom w:val="single" w:sz="8" w:space="0" w:color="000000"/>
              <w:right w:val="single" w:sz="8" w:space="0" w:color="000000"/>
            </w:tcBorders>
            <w:shd w:val="clear" w:color="auto" w:fill="C0C0C0"/>
            <w:vAlign w:val="center"/>
            <w:hideMark/>
          </w:tcPr>
          <w:p w:rsidR="00596EFD" w:rsidRPr="002E1441" w:rsidRDefault="00596EFD" w:rsidP="002E1441">
            <w:pPr>
              <w:spacing w:after="0" w:line="240" w:lineRule="auto"/>
              <w:jc w:val="center"/>
              <w:rPr>
                <w:rFonts w:ascii="Gilroy Light" w:hAnsi="Gilroy Light"/>
                <w:sz w:val="20"/>
                <w:szCs w:val="20"/>
              </w:rPr>
            </w:pPr>
            <w:r w:rsidRPr="002E1441">
              <w:rPr>
                <w:rFonts w:ascii="Gilroy Light" w:hAnsi="Gilroy Light" w:cs="Arial"/>
                <w:color w:val="000000"/>
                <w:sz w:val="20"/>
                <w:szCs w:val="20"/>
              </w:rPr>
              <w:t>40-55</w:t>
            </w:r>
          </w:p>
        </w:tc>
        <w:tc>
          <w:tcPr>
            <w:tcW w:w="1615" w:type="dxa"/>
            <w:tcBorders>
              <w:top w:val="single" w:sz="8" w:space="0" w:color="000000"/>
              <w:left w:val="single" w:sz="8" w:space="0" w:color="000000"/>
              <w:bottom w:val="single" w:sz="8" w:space="0" w:color="000000"/>
              <w:right w:val="single" w:sz="8" w:space="0" w:color="000000"/>
            </w:tcBorders>
            <w:shd w:val="clear" w:color="auto" w:fill="C0C0C0"/>
            <w:vAlign w:val="center"/>
            <w:hideMark/>
          </w:tcPr>
          <w:p w:rsidR="00596EFD" w:rsidRPr="002E1441" w:rsidRDefault="00596EFD" w:rsidP="002E1441">
            <w:pPr>
              <w:spacing w:after="0" w:line="240" w:lineRule="auto"/>
              <w:jc w:val="center"/>
              <w:rPr>
                <w:rFonts w:ascii="Gilroy Light" w:hAnsi="Gilroy Light"/>
                <w:sz w:val="20"/>
                <w:szCs w:val="20"/>
              </w:rPr>
            </w:pPr>
            <w:r w:rsidRPr="002E1441">
              <w:rPr>
                <w:rFonts w:ascii="Gilroy Light" w:hAnsi="Gilroy Light" w:cs="Arial"/>
                <w:color w:val="000000"/>
                <w:sz w:val="20"/>
                <w:szCs w:val="20"/>
              </w:rPr>
              <w:t>10-15</w:t>
            </w:r>
          </w:p>
        </w:tc>
      </w:tr>
      <w:tr w:rsidR="00596EFD" w:rsidRPr="00493EB5" w:rsidTr="002E1441">
        <w:trPr>
          <w:trHeight w:val="340"/>
        </w:trPr>
        <w:tc>
          <w:tcPr>
            <w:tcW w:w="1453" w:type="dxa"/>
            <w:tcBorders>
              <w:top w:val="single" w:sz="8" w:space="0" w:color="000000"/>
              <w:left w:val="single" w:sz="8" w:space="0" w:color="000000"/>
              <w:bottom w:val="single" w:sz="8" w:space="0" w:color="000000"/>
              <w:right w:val="single" w:sz="8" w:space="0" w:color="000000"/>
            </w:tcBorders>
            <w:vAlign w:val="center"/>
            <w:hideMark/>
          </w:tcPr>
          <w:p w:rsidR="00596EFD" w:rsidRPr="002E1441" w:rsidRDefault="00596EFD" w:rsidP="002E1441">
            <w:pPr>
              <w:spacing w:after="0" w:line="240" w:lineRule="auto"/>
              <w:jc w:val="center"/>
              <w:rPr>
                <w:rFonts w:ascii="Gilroy Light" w:hAnsi="Gilroy Light"/>
                <w:b/>
                <w:bCs/>
                <w:sz w:val="20"/>
                <w:szCs w:val="20"/>
              </w:rPr>
            </w:pPr>
            <w:r w:rsidRPr="002E1441">
              <w:rPr>
                <w:rFonts w:ascii="Gilroy Light" w:hAnsi="Gilroy Light" w:cs="Arial"/>
                <w:b/>
                <w:bCs/>
                <w:color w:val="000000"/>
                <w:sz w:val="20"/>
                <w:szCs w:val="20"/>
              </w:rPr>
              <w:t>2,5</w:t>
            </w:r>
          </w:p>
        </w:tc>
        <w:tc>
          <w:tcPr>
            <w:tcW w:w="1099" w:type="dxa"/>
            <w:tcBorders>
              <w:top w:val="single" w:sz="8" w:space="0" w:color="000000"/>
              <w:left w:val="single" w:sz="8" w:space="0" w:color="000000"/>
              <w:bottom w:val="single" w:sz="8" w:space="0" w:color="000000"/>
              <w:right w:val="single" w:sz="8" w:space="0" w:color="000000"/>
            </w:tcBorders>
            <w:vAlign w:val="center"/>
            <w:hideMark/>
          </w:tcPr>
          <w:p w:rsidR="00596EFD" w:rsidRPr="002E1441" w:rsidRDefault="00596EFD" w:rsidP="002E1441">
            <w:pPr>
              <w:spacing w:after="0" w:line="240" w:lineRule="auto"/>
              <w:jc w:val="center"/>
              <w:rPr>
                <w:rFonts w:ascii="Gilroy Light" w:hAnsi="Gilroy Light"/>
                <w:sz w:val="20"/>
                <w:szCs w:val="20"/>
              </w:rPr>
            </w:pPr>
            <w:r w:rsidRPr="002E1441">
              <w:rPr>
                <w:rFonts w:ascii="Gilroy Light" w:hAnsi="Gilroy Light" w:cs="Arial"/>
                <w:color w:val="000000"/>
                <w:sz w:val="20"/>
                <w:szCs w:val="20"/>
              </w:rPr>
              <w:t>0,5</w:t>
            </w:r>
            <w:r w:rsidRPr="002E1441">
              <w:rPr>
                <w:rFonts w:ascii="Gilroy Light" w:hAnsi="Gilroy Light"/>
                <w:color w:val="000000"/>
                <w:sz w:val="20"/>
                <w:szCs w:val="20"/>
              </w:rPr>
              <w:sym w:font="Symbol" w:char="F0B8"/>
            </w:r>
            <w:r w:rsidRPr="002E1441">
              <w:rPr>
                <w:rFonts w:ascii="Gilroy Light" w:hAnsi="Gilroy Light" w:cs="Arial"/>
                <w:color w:val="000000"/>
                <w:sz w:val="20"/>
                <w:szCs w:val="20"/>
              </w:rPr>
              <w:t>1,0</w:t>
            </w:r>
          </w:p>
        </w:tc>
        <w:tc>
          <w:tcPr>
            <w:tcW w:w="1807" w:type="dxa"/>
            <w:tcBorders>
              <w:top w:val="single" w:sz="8" w:space="0" w:color="000000"/>
              <w:left w:val="single" w:sz="8" w:space="0" w:color="000000"/>
              <w:bottom w:val="single" w:sz="8" w:space="0" w:color="000000"/>
              <w:right w:val="single" w:sz="8" w:space="0" w:color="000000"/>
            </w:tcBorders>
            <w:vAlign w:val="center"/>
            <w:hideMark/>
          </w:tcPr>
          <w:p w:rsidR="00596EFD" w:rsidRPr="002E1441" w:rsidRDefault="00596EFD" w:rsidP="002E1441">
            <w:pPr>
              <w:spacing w:after="0" w:line="240" w:lineRule="auto"/>
              <w:jc w:val="center"/>
              <w:rPr>
                <w:rFonts w:ascii="Gilroy Light" w:hAnsi="Gilroy Light"/>
                <w:sz w:val="20"/>
                <w:szCs w:val="20"/>
              </w:rPr>
            </w:pPr>
            <w:r w:rsidRPr="002E1441">
              <w:rPr>
                <w:rFonts w:ascii="Gilroy Light" w:hAnsi="Gilroy Light" w:cs="Arial"/>
                <w:color w:val="000000"/>
                <w:sz w:val="20"/>
                <w:szCs w:val="20"/>
              </w:rPr>
              <w:t>0,8</w:t>
            </w:r>
            <w:r w:rsidRPr="002E1441">
              <w:rPr>
                <w:rFonts w:ascii="Gilroy Light" w:hAnsi="Gilroy Light"/>
                <w:color w:val="000000"/>
                <w:sz w:val="20"/>
                <w:szCs w:val="20"/>
              </w:rPr>
              <w:sym w:font="Symbol" w:char="F0B8"/>
            </w:r>
            <w:r w:rsidRPr="002E1441">
              <w:rPr>
                <w:rFonts w:ascii="Gilroy Light" w:hAnsi="Gilroy Light" w:cs="Arial"/>
                <w:color w:val="000000"/>
                <w:sz w:val="20"/>
                <w:szCs w:val="20"/>
              </w:rPr>
              <w:t>1,0</w:t>
            </w:r>
          </w:p>
        </w:tc>
        <w:tc>
          <w:tcPr>
            <w:tcW w:w="1454" w:type="dxa"/>
            <w:tcBorders>
              <w:top w:val="single" w:sz="8" w:space="0" w:color="000000"/>
              <w:left w:val="single" w:sz="8" w:space="0" w:color="000000"/>
              <w:bottom w:val="single" w:sz="8" w:space="0" w:color="000000"/>
              <w:right w:val="single" w:sz="8" w:space="0" w:color="000000"/>
            </w:tcBorders>
            <w:vAlign w:val="center"/>
            <w:hideMark/>
          </w:tcPr>
          <w:p w:rsidR="00596EFD" w:rsidRPr="002E1441" w:rsidRDefault="00596EFD" w:rsidP="002E1441">
            <w:pPr>
              <w:spacing w:after="0" w:line="240" w:lineRule="auto"/>
              <w:jc w:val="center"/>
              <w:rPr>
                <w:rFonts w:ascii="Gilroy Light" w:hAnsi="Gilroy Light"/>
                <w:sz w:val="20"/>
                <w:szCs w:val="20"/>
              </w:rPr>
            </w:pPr>
            <w:r w:rsidRPr="002E1441">
              <w:rPr>
                <w:rFonts w:ascii="Gilroy Light" w:hAnsi="Gilroy Light" w:cs="Arial"/>
                <w:color w:val="000000"/>
                <w:sz w:val="20"/>
                <w:szCs w:val="20"/>
              </w:rPr>
              <w:t>110-130</w:t>
            </w:r>
          </w:p>
        </w:tc>
        <w:tc>
          <w:tcPr>
            <w:tcW w:w="1500" w:type="dxa"/>
            <w:tcBorders>
              <w:top w:val="single" w:sz="8" w:space="0" w:color="000000"/>
              <w:left w:val="single" w:sz="8" w:space="0" w:color="000000"/>
              <w:bottom w:val="single" w:sz="8" w:space="0" w:color="000000"/>
              <w:right w:val="single" w:sz="8" w:space="0" w:color="000000"/>
            </w:tcBorders>
            <w:vAlign w:val="center"/>
            <w:hideMark/>
          </w:tcPr>
          <w:p w:rsidR="00596EFD" w:rsidRPr="002E1441" w:rsidRDefault="00596EFD" w:rsidP="002E1441">
            <w:pPr>
              <w:spacing w:after="0" w:line="240" w:lineRule="auto"/>
              <w:jc w:val="center"/>
              <w:rPr>
                <w:rFonts w:ascii="Gilroy Light" w:hAnsi="Gilroy Light"/>
                <w:sz w:val="20"/>
                <w:szCs w:val="20"/>
              </w:rPr>
            </w:pPr>
            <w:r w:rsidRPr="002E1441">
              <w:rPr>
                <w:rFonts w:ascii="Gilroy Light" w:hAnsi="Gilroy Light" w:cs="Arial"/>
                <w:color w:val="000000"/>
                <w:sz w:val="20"/>
                <w:szCs w:val="20"/>
              </w:rPr>
              <w:t>19-20</w:t>
            </w:r>
          </w:p>
        </w:tc>
        <w:tc>
          <w:tcPr>
            <w:tcW w:w="1192" w:type="dxa"/>
            <w:tcBorders>
              <w:top w:val="single" w:sz="8" w:space="0" w:color="000000"/>
              <w:left w:val="single" w:sz="8" w:space="0" w:color="000000"/>
              <w:bottom w:val="single" w:sz="8" w:space="0" w:color="000000"/>
              <w:right w:val="single" w:sz="8" w:space="0" w:color="000000"/>
            </w:tcBorders>
            <w:vAlign w:val="center"/>
            <w:hideMark/>
          </w:tcPr>
          <w:p w:rsidR="00596EFD" w:rsidRPr="002E1441" w:rsidRDefault="00596EFD" w:rsidP="002E1441">
            <w:pPr>
              <w:spacing w:after="0" w:line="240" w:lineRule="auto"/>
              <w:jc w:val="center"/>
              <w:rPr>
                <w:rFonts w:ascii="Gilroy Light" w:hAnsi="Gilroy Light"/>
                <w:sz w:val="20"/>
                <w:szCs w:val="20"/>
              </w:rPr>
            </w:pPr>
            <w:r w:rsidRPr="002E1441">
              <w:rPr>
                <w:rFonts w:ascii="Gilroy Light" w:hAnsi="Gilroy Light" w:cs="Arial"/>
                <w:color w:val="000000"/>
                <w:sz w:val="20"/>
                <w:szCs w:val="20"/>
              </w:rPr>
              <w:t>50-55</w:t>
            </w:r>
          </w:p>
        </w:tc>
        <w:tc>
          <w:tcPr>
            <w:tcW w:w="1615" w:type="dxa"/>
            <w:tcBorders>
              <w:top w:val="single" w:sz="8" w:space="0" w:color="000000"/>
              <w:left w:val="single" w:sz="8" w:space="0" w:color="000000"/>
              <w:bottom w:val="single" w:sz="8" w:space="0" w:color="000000"/>
              <w:right w:val="single" w:sz="8" w:space="0" w:color="000000"/>
            </w:tcBorders>
            <w:vAlign w:val="center"/>
            <w:hideMark/>
          </w:tcPr>
          <w:p w:rsidR="00596EFD" w:rsidRPr="002E1441" w:rsidRDefault="00596EFD" w:rsidP="002E1441">
            <w:pPr>
              <w:spacing w:after="0" w:line="240" w:lineRule="auto"/>
              <w:jc w:val="center"/>
              <w:rPr>
                <w:rFonts w:ascii="Gilroy Light" w:hAnsi="Gilroy Light"/>
                <w:sz w:val="20"/>
                <w:szCs w:val="20"/>
              </w:rPr>
            </w:pPr>
            <w:r w:rsidRPr="002E1441">
              <w:rPr>
                <w:rFonts w:ascii="Gilroy Light" w:hAnsi="Gilroy Light" w:cs="Arial"/>
                <w:color w:val="000000"/>
                <w:sz w:val="20"/>
                <w:szCs w:val="20"/>
              </w:rPr>
              <w:t>10-15</w:t>
            </w:r>
          </w:p>
        </w:tc>
      </w:tr>
      <w:tr w:rsidR="00596EFD" w:rsidRPr="00493EB5" w:rsidTr="002E1441">
        <w:trPr>
          <w:trHeight w:val="340"/>
        </w:trPr>
        <w:tc>
          <w:tcPr>
            <w:tcW w:w="1453" w:type="dxa"/>
            <w:tcBorders>
              <w:top w:val="single" w:sz="8" w:space="0" w:color="000000"/>
              <w:left w:val="single" w:sz="8" w:space="0" w:color="000000"/>
              <w:bottom w:val="single" w:sz="8" w:space="0" w:color="000000"/>
              <w:right w:val="single" w:sz="8" w:space="0" w:color="000000"/>
            </w:tcBorders>
            <w:shd w:val="clear" w:color="auto" w:fill="C0C0C0"/>
            <w:vAlign w:val="center"/>
            <w:hideMark/>
          </w:tcPr>
          <w:p w:rsidR="00596EFD" w:rsidRPr="002E1441" w:rsidRDefault="00596EFD" w:rsidP="002E1441">
            <w:pPr>
              <w:spacing w:after="0" w:line="240" w:lineRule="auto"/>
              <w:jc w:val="center"/>
              <w:rPr>
                <w:rFonts w:ascii="Gilroy Light" w:hAnsi="Gilroy Light"/>
                <w:b/>
                <w:bCs/>
                <w:sz w:val="20"/>
                <w:szCs w:val="20"/>
              </w:rPr>
            </w:pPr>
            <w:r w:rsidRPr="002E1441">
              <w:rPr>
                <w:rFonts w:ascii="Gilroy Light" w:hAnsi="Gilroy Light" w:cs="Arial"/>
                <w:b/>
                <w:bCs/>
                <w:color w:val="000000"/>
                <w:sz w:val="20"/>
                <w:szCs w:val="20"/>
              </w:rPr>
              <w:t>3,2</w:t>
            </w:r>
          </w:p>
        </w:tc>
        <w:tc>
          <w:tcPr>
            <w:tcW w:w="1099" w:type="dxa"/>
            <w:tcBorders>
              <w:top w:val="single" w:sz="8" w:space="0" w:color="000000"/>
              <w:left w:val="single" w:sz="8" w:space="0" w:color="000000"/>
              <w:bottom w:val="single" w:sz="8" w:space="0" w:color="000000"/>
              <w:right w:val="single" w:sz="8" w:space="0" w:color="000000"/>
            </w:tcBorders>
            <w:shd w:val="clear" w:color="auto" w:fill="C0C0C0"/>
            <w:vAlign w:val="center"/>
            <w:hideMark/>
          </w:tcPr>
          <w:p w:rsidR="00596EFD" w:rsidRPr="002E1441" w:rsidRDefault="00596EFD" w:rsidP="002E1441">
            <w:pPr>
              <w:spacing w:after="0" w:line="240" w:lineRule="auto"/>
              <w:jc w:val="center"/>
              <w:rPr>
                <w:rFonts w:ascii="Gilroy Light" w:hAnsi="Gilroy Light"/>
                <w:sz w:val="20"/>
                <w:szCs w:val="20"/>
              </w:rPr>
            </w:pPr>
            <w:r w:rsidRPr="002E1441">
              <w:rPr>
                <w:rFonts w:ascii="Gilroy Light" w:hAnsi="Gilroy Light" w:cs="Arial"/>
                <w:color w:val="000000"/>
                <w:sz w:val="20"/>
                <w:szCs w:val="20"/>
              </w:rPr>
              <w:t>1,0</w:t>
            </w:r>
            <w:r w:rsidRPr="002E1441">
              <w:rPr>
                <w:rFonts w:ascii="Gilroy Light" w:hAnsi="Gilroy Light"/>
                <w:color w:val="000000"/>
                <w:sz w:val="20"/>
                <w:szCs w:val="20"/>
              </w:rPr>
              <w:sym w:font="Symbol" w:char="F0B8"/>
            </w:r>
            <w:r w:rsidRPr="002E1441">
              <w:rPr>
                <w:rFonts w:ascii="Gilroy Light" w:hAnsi="Gilroy Light" w:cs="Arial"/>
                <w:color w:val="000000"/>
                <w:sz w:val="20"/>
                <w:szCs w:val="20"/>
              </w:rPr>
              <w:t>1,2</w:t>
            </w:r>
          </w:p>
        </w:tc>
        <w:tc>
          <w:tcPr>
            <w:tcW w:w="1807" w:type="dxa"/>
            <w:tcBorders>
              <w:top w:val="single" w:sz="8" w:space="0" w:color="000000"/>
              <w:left w:val="single" w:sz="8" w:space="0" w:color="000000"/>
              <w:bottom w:val="single" w:sz="8" w:space="0" w:color="000000"/>
              <w:right w:val="single" w:sz="8" w:space="0" w:color="000000"/>
            </w:tcBorders>
            <w:shd w:val="clear" w:color="auto" w:fill="C0C0C0"/>
            <w:vAlign w:val="center"/>
            <w:hideMark/>
          </w:tcPr>
          <w:p w:rsidR="00596EFD" w:rsidRPr="002E1441" w:rsidRDefault="00596EFD" w:rsidP="002E1441">
            <w:pPr>
              <w:spacing w:after="0" w:line="240" w:lineRule="auto"/>
              <w:jc w:val="center"/>
              <w:rPr>
                <w:rFonts w:ascii="Gilroy Light" w:hAnsi="Gilroy Light"/>
                <w:sz w:val="20"/>
                <w:szCs w:val="20"/>
              </w:rPr>
            </w:pPr>
            <w:r w:rsidRPr="002E1441">
              <w:rPr>
                <w:rFonts w:ascii="Gilroy Light" w:hAnsi="Gilroy Light" w:cs="Arial"/>
                <w:color w:val="000000"/>
                <w:sz w:val="20"/>
                <w:szCs w:val="20"/>
              </w:rPr>
              <w:t>1,0</w:t>
            </w:r>
          </w:p>
        </w:tc>
        <w:tc>
          <w:tcPr>
            <w:tcW w:w="1454" w:type="dxa"/>
            <w:tcBorders>
              <w:top w:val="single" w:sz="8" w:space="0" w:color="000000"/>
              <w:left w:val="single" w:sz="8" w:space="0" w:color="000000"/>
              <w:bottom w:val="single" w:sz="8" w:space="0" w:color="000000"/>
              <w:right w:val="single" w:sz="8" w:space="0" w:color="000000"/>
            </w:tcBorders>
            <w:shd w:val="clear" w:color="auto" w:fill="C0C0C0"/>
            <w:vAlign w:val="center"/>
            <w:hideMark/>
          </w:tcPr>
          <w:p w:rsidR="00596EFD" w:rsidRPr="002E1441" w:rsidRDefault="00596EFD" w:rsidP="002E1441">
            <w:pPr>
              <w:spacing w:after="0" w:line="240" w:lineRule="auto"/>
              <w:jc w:val="center"/>
              <w:rPr>
                <w:rFonts w:ascii="Gilroy Light" w:hAnsi="Gilroy Light"/>
                <w:sz w:val="20"/>
                <w:szCs w:val="20"/>
              </w:rPr>
            </w:pPr>
            <w:r w:rsidRPr="002E1441">
              <w:rPr>
                <w:rFonts w:ascii="Gilroy Light" w:hAnsi="Gilroy Light" w:cs="Arial"/>
                <w:color w:val="000000"/>
                <w:sz w:val="20"/>
                <w:szCs w:val="20"/>
              </w:rPr>
              <w:t>130-150</w:t>
            </w:r>
          </w:p>
        </w:tc>
        <w:tc>
          <w:tcPr>
            <w:tcW w:w="1500" w:type="dxa"/>
            <w:tcBorders>
              <w:top w:val="single" w:sz="8" w:space="0" w:color="000000"/>
              <w:left w:val="single" w:sz="8" w:space="0" w:color="000000"/>
              <w:bottom w:val="single" w:sz="8" w:space="0" w:color="000000"/>
              <w:right w:val="single" w:sz="8" w:space="0" w:color="000000"/>
            </w:tcBorders>
            <w:shd w:val="clear" w:color="auto" w:fill="C0C0C0"/>
            <w:vAlign w:val="center"/>
            <w:hideMark/>
          </w:tcPr>
          <w:p w:rsidR="00596EFD" w:rsidRPr="002E1441" w:rsidRDefault="00596EFD" w:rsidP="002E1441">
            <w:pPr>
              <w:spacing w:after="0" w:line="240" w:lineRule="auto"/>
              <w:jc w:val="center"/>
              <w:rPr>
                <w:rFonts w:ascii="Gilroy Light" w:hAnsi="Gilroy Light"/>
                <w:sz w:val="20"/>
                <w:szCs w:val="20"/>
              </w:rPr>
            </w:pPr>
            <w:r w:rsidRPr="002E1441">
              <w:rPr>
                <w:rFonts w:ascii="Gilroy Light" w:hAnsi="Gilroy Light" w:cs="Arial"/>
                <w:color w:val="000000"/>
                <w:sz w:val="20"/>
                <w:szCs w:val="20"/>
              </w:rPr>
              <w:t>19-21</w:t>
            </w:r>
          </w:p>
        </w:tc>
        <w:tc>
          <w:tcPr>
            <w:tcW w:w="1192" w:type="dxa"/>
            <w:tcBorders>
              <w:top w:val="single" w:sz="8" w:space="0" w:color="000000"/>
              <w:left w:val="single" w:sz="8" w:space="0" w:color="000000"/>
              <w:bottom w:val="single" w:sz="8" w:space="0" w:color="000000"/>
              <w:right w:val="single" w:sz="8" w:space="0" w:color="000000"/>
            </w:tcBorders>
            <w:shd w:val="clear" w:color="auto" w:fill="C0C0C0"/>
            <w:vAlign w:val="center"/>
            <w:hideMark/>
          </w:tcPr>
          <w:p w:rsidR="00596EFD" w:rsidRPr="002E1441" w:rsidRDefault="00596EFD" w:rsidP="002E1441">
            <w:pPr>
              <w:spacing w:after="0" w:line="240" w:lineRule="auto"/>
              <w:jc w:val="center"/>
              <w:rPr>
                <w:rFonts w:ascii="Gilroy Light" w:hAnsi="Gilroy Light"/>
                <w:sz w:val="20"/>
                <w:szCs w:val="20"/>
              </w:rPr>
            </w:pPr>
            <w:r w:rsidRPr="002E1441">
              <w:rPr>
                <w:rFonts w:ascii="Gilroy Light" w:hAnsi="Gilroy Light" w:cs="Arial"/>
                <w:color w:val="000000"/>
                <w:sz w:val="20"/>
                <w:szCs w:val="20"/>
              </w:rPr>
              <w:t>40-50</w:t>
            </w:r>
          </w:p>
        </w:tc>
        <w:tc>
          <w:tcPr>
            <w:tcW w:w="1615" w:type="dxa"/>
            <w:tcBorders>
              <w:top w:val="single" w:sz="8" w:space="0" w:color="000000"/>
              <w:left w:val="single" w:sz="8" w:space="0" w:color="000000"/>
              <w:bottom w:val="single" w:sz="8" w:space="0" w:color="000000"/>
              <w:right w:val="single" w:sz="8" w:space="0" w:color="000000"/>
            </w:tcBorders>
            <w:shd w:val="clear" w:color="auto" w:fill="C0C0C0"/>
            <w:vAlign w:val="center"/>
            <w:hideMark/>
          </w:tcPr>
          <w:p w:rsidR="00596EFD" w:rsidRPr="002E1441" w:rsidRDefault="00596EFD" w:rsidP="002E1441">
            <w:pPr>
              <w:spacing w:after="0" w:line="240" w:lineRule="auto"/>
              <w:jc w:val="center"/>
              <w:rPr>
                <w:rFonts w:ascii="Gilroy Light" w:hAnsi="Gilroy Light"/>
                <w:sz w:val="20"/>
                <w:szCs w:val="20"/>
              </w:rPr>
            </w:pPr>
            <w:r w:rsidRPr="002E1441">
              <w:rPr>
                <w:rFonts w:ascii="Gilroy Light" w:hAnsi="Gilroy Light" w:cs="Arial"/>
                <w:color w:val="000000"/>
                <w:sz w:val="20"/>
                <w:szCs w:val="20"/>
              </w:rPr>
              <w:t>10-15</w:t>
            </w:r>
          </w:p>
        </w:tc>
      </w:tr>
      <w:tr w:rsidR="00596EFD" w:rsidRPr="00493EB5" w:rsidTr="002E1441">
        <w:trPr>
          <w:trHeight w:val="340"/>
        </w:trPr>
        <w:tc>
          <w:tcPr>
            <w:tcW w:w="1453" w:type="dxa"/>
            <w:tcBorders>
              <w:top w:val="single" w:sz="8" w:space="0" w:color="000000"/>
              <w:left w:val="single" w:sz="8" w:space="0" w:color="000000"/>
              <w:bottom w:val="single" w:sz="8" w:space="0" w:color="000000"/>
              <w:right w:val="single" w:sz="8" w:space="0" w:color="000000"/>
            </w:tcBorders>
            <w:vAlign w:val="center"/>
            <w:hideMark/>
          </w:tcPr>
          <w:p w:rsidR="00596EFD" w:rsidRPr="002E1441" w:rsidRDefault="00596EFD" w:rsidP="002E1441">
            <w:pPr>
              <w:spacing w:after="0" w:line="240" w:lineRule="auto"/>
              <w:jc w:val="center"/>
              <w:rPr>
                <w:rFonts w:ascii="Gilroy Light" w:hAnsi="Gilroy Light"/>
                <w:b/>
                <w:bCs/>
                <w:sz w:val="20"/>
                <w:szCs w:val="20"/>
              </w:rPr>
            </w:pPr>
            <w:r w:rsidRPr="002E1441">
              <w:rPr>
                <w:rFonts w:ascii="Gilroy Light" w:hAnsi="Gilroy Light" w:cs="Arial"/>
                <w:b/>
                <w:bCs/>
                <w:color w:val="000000"/>
                <w:sz w:val="20"/>
                <w:szCs w:val="20"/>
              </w:rPr>
              <w:t>4,5</w:t>
            </w:r>
          </w:p>
        </w:tc>
        <w:tc>
          <w:tcPr>
            <w:tcW w:w="1099" w:type="dxa"/>
            <w:tcBorders>
              <w:top w:val="single" w:sz="8" w:space="0" w:color="000000"/>
              <w:left w:val="single" w:sz="8" w:space="0" w:color="000000"/>
              <w:bottom w:val="single" w:sz="8" w:space="0" w:color="000000"/>
              <w:right w:val="single" w:sz="8" w:space="0" w:color="000000"/>
            </w:tcBorders>
            <w:vAlign w:val="center"/>
            <w:hideMark/>
          </w:tcPr>
          <w:p w:rsidR="00596EFD" w:rsidRPr="002E1441" w:rsidRDefault="00596EFD" w:rsidP="002E1441">
            <w:pPr>
              <w:spacing w:after="0" w:line="240" w:lineRule="auto"/>
              <w:jc w:val="center"/>
              <w:rPr>
                <w:rFonts w:ascii="Gilroy Light" w:hAnsi="Gilroy Light"/>
                <w:sz w:val="20"/>
                <w:szCs w:val="20"/>
              </w:rPr>
            </w:pPr>
            <w:r w:rsidRPr="002E1441">
              <w:rPr>
                <w:rFonts w:ascii="Gilroy Light" w:hAnsi="Gilroy Light" w:cs="Arial"/>
                <w:color w:val="000000"/>
                <w:sz w:val="20"/>
                <w:szCs w:val="20"/>
              </w:rPr>
              <w:t>1,2</w:t>
            </w:r>
            <w:r w:rsidRPr="002E1441">
              <w:rPr>
                <w:rFonts w:ascii="Gilroy Light" w:hAnsi="Gilroy Light"/>
                <w:color w:val="000000"/>
                <w:sz w:val="20"/>
                <w:szCs w:val="20"/>
              </w:rPr>
              <w:sym w:font="Symbol" w:char="F0B8"/>
            </w:r>
            <w:r w:rsidRPr="002E1441">
              <w:rPr>
                <w:rFonts w:ascii="Gilroy Light" w:hAnsi="Gilroy Light" w:cs="Arial"/>
                <w:color w:val="000000"/>
                <w:sz w:val="20"/>
                <w:szCs w:val="20"/>
              </w:rPr>
              <w:t>1,5</w:t>
            </w:r>
          </w:p>
        </w:tc>
        <w:tc>
          <w:tcPr>
            <w:tcW w:w="1807" w:type="dxa"/>
            <w:tcBorders>
              <w:top w:val="single" w:sz="8" w:space="0" w:color="000000"/>
              <w:left w:val="single" w:sz="8" w:space="0" w:color="000000"/>
              <w:bottom w:val="single" w:sz="8" w:space="0" w:color="000000"/>
              <w:right w:val="single" w:sz="8" w:space="0" w:color="000000"/>
            </w:tcBorders>
            <w:vAlign w:val="center"/>
            <w:hideMark/>
          </w:tcPr>
          <w:p w:rsidR="00596EFD" w:rsidRPr="002E1441" w:rsidRDefault="00596EFD" w:rsidP="002E1441">
            <w:pPr>
              <w:spacing w:after="0" w:line="240" w:lineRule="auto"/>
              <w:jc w:val="center"/>
              <w:rPr>
                <w:rFonts w:ascii="Gilroy Light" w:hAnsi="Gilroy Light"/>
                <w:sz w:val="20"/>
                <w:szCs w:val="20"/>
              </w:rPr>
            </w:pPr>
            <w:r w:rsidRPr="002E1441">
              <w:rPr>
                <w:rFonts w:ascii="Gilroy Light" w:hAnsi="Gilroy Light" w:cs="Arial"/>
                <w:color w:val="000000"/>
                <w:sz w:val="20"/>
                <w:szCs w:val="20"/>
              </w:rPr>
              <w:t>1,0</w:t>
            </w:r>
          </w:p>
        </w:tc>
        <w:tc>
          <w:tcPr>
            <w:tcW w:w="1454" w:type="dxa"/>
            <w:tcBorders>
              <w:top w:val="single" w:sz="8" w:space="0" w:color="000000"/>
              <w:left w:val="single" w:sz="8" w:space="0" w:color="000000"/>
              <w:bottom w:val="single" w:sz="8" w:space="0" w:color="000000"/>
              <w:right w:val="single" w:sz="8" w:space="0" w:color="000000"/>
            </w:tcBorders>
            <w:vAlign w:val="center"/>
            <w:hideMark/>
          </w:tcPr>
          <w:p w:rsidR="00596EFD" w:rsidRPr="002E1441" w:rsidRDefault="00596EFD" w:rsidP="002E1441">
            <w:pPr>
              <w:spacing w:after="0" w:line="240" w:lineRule="auto"/>
              <w:jc w:val="center"/>
              <w:rPr>
                <w:rFonts w:ascii="Gilroy Light" w:hAnsi="Gilroy Light"/>
                <w:sz w:val="20"/>
                <w:szCs w:val="20"/>
              </w:rPr>
            </w:pPr>
            <w:r w:rsidRPr="002E1441">
              <w:rPr>
                <w:rFonts w:ascii="Gilroy Light" w:hAnsi="Gilroy Light" w:cs="Arial"/>
                <w:color w:val="000000"/>
                <w:sz w:val="20"/>
                <w:szCs w:val="20"/>
              </w:rPr>
              <w:t>150-170</w:t>
            </w:r>
          </w:p>
        </w:tc>
        <w:tc>
          <w:tcPr>
            <w:tcW w:w="1500" w:type="dxa"/>
            <w:tcBorders>
              <w:top w:val="single" w:sz="8" w:space="0" w:color="000000"/>
              <w:left w:val="single" w:sz="8" w:space="0" w:color="000000"/>
              <w:bottom w:val="single" w:sz="8" w:space="0" w:color="000000"/>
              <w:right w:val="single" w:sz="8" w:space="0" w:color="000000"/>
            </w:tcBorders>
            <w:vAlign w:val="center"/>
            <w:hideMark/>
          </w:tcPr>
          <w:p w:rsidR="00596EFD" w:rsidRPr="002E1441" w:rsidRDefault="00596EFD" w:rsidP="002E1441">
            <w:pPr>
              <w:spacing w:after="0" w:line="240" w:lineRule="auto"/>
              <w:jc w:val="center"/>
              <w:rPr>
                <w:rFonts w:ascii="Gilroy Light" w:hAnsi="Gilroy Light"/>
                <w:sz w:val="20"/>
                <w:szCs w:val="20"/>
              </w:rPr>
            </w:pPr>
            <w:r w:rsidRPr="002E1441">
              <w:rPr>
                <w:rFonts w:ascii="Gilroy Light" w:hAnsi="Gilroy Light" w:cs="Arial"/>
                <w:color w:val="000000"/>
                <w:sz w:val="20"/>
                <w:szCs w:val="20"/>
              </w:rPr>
              <w:t>21-23</w:t>
            </w:r>
          </w:p>
        </w:tc>
        <w:tc>
          <w:tcPr>
            <w:tcW w:w="1192" w:type="dxa"/>
            <w:tcBorders>
              <w:top w:val="single" w:sz="8" w:space="0" w:color="000000"/>
              <w:left w:val="single" w:sz="8" w:space="0" w:color="000000"/>
              <w:bottom w:val="single" w:sz="8" w:space="0" w:color="000000"/>
              <w:right w:val="single" w:sz="8" w:space="0" w:color="000000"/>
            </w:tcBorders>
            <w:vAlign w:val="center"/>
            <w:hideMark/>
          </w:tcPr>
          <w:p w:rsidR="00596EFD" w:rsidRPr="002E1441" w:rsidRDefault="00596EFD" w:rsidP="002E1441">
            <w:pPr>
              <w:spacing w:after="0" w:line="240" w:lineRule="auto"/>
              <w:jc w:val="center"/>
              <w:rPr>
                <w:rFonts w:ascii="Gilroy Light" w:hAnsi="Gilroy Light"/>
                <w:sz w:val="20"/>
                <w:szCs w:val="20"/>
              </w:rPr>
            </w:pPr>
            <w:r w:rsidRPr="002E1441">
              <w:rPr>
                <w:rFonts w:ascii="Gilroy Light" w:hAnsi="Gilroy Light" w:cs="Arial"/>
                <w:color w:val="000000"/>
                <w:sz w:val="20"/>
                <w:szCs w:val="20"/>
              </w:rPr>
              <w:t>40-50</w:t>
            </w:r>
          </w:p>
        </w:tc>
        <w:tc>
          <w:tcPr>
            <w:tcW w:w="1615" w:type="dxa"/>
            <w:tcBorders>
              <w:top w:val="single" w:sz="8" w:space="0" w:color="000000"/>
              <w:left w:val="single" w:sz="8" w:space="0" w:color="000000"/>
              <w:bottom w:val="single" w:sz="8" w:space="0" w:color="000000"/>
              <w:right w:val="single" w:sz="8" w:space="0" w:color="000000"/>
            </w:tcBorders>
            <w:vAlign w:val="center"/>
            <w:hideMark/>
          </w:tcPr>
          <w:p w:rsidR="00596EFD" w:rsidRPr="002E1441" w:rsidRDefault="00596EFD" w:rsidP="002E1441">
            <w:pPr>
              <w:spacing w:after="0" w:line="240" w:lineRule="auto"/>
              <w:jc w:val="center"/>
              <w:rPr>
                <w:rFonts w:ascii="Gilroy Light" w:hAnsi="Gilroy Light"/>
                <w:sz w:val="20"/>
                <w:szCs w:val="20"/>
              </w:rPr>
            </w:pPr>
            <w:r w:rsidRPr="002E1441">
              <w:rPr>
                <w:rFonts w:ascii="Gilroy Light" w:hAnsi="Gilroy Light" w:cs="Arial"/>
                <w:color w:val="000000"/>
                <w:sz w:val="20"/>
                <w:szCs w:val="20"/>
              </w:rPr>
              <w:t>10-15</w:t>
            </w:r>
          </w:p>
        </w:tc>
      </w:tr>
    </w:tbl>
    <w:p w:rsidR="00161AB0" w:rsidRDefault="00161AB0" w:rsidP="00350D7C">
      <w:pPr>
        <w:spacing w:line="240" w:lineRule="auto"/>
        <w:jc w:val="both"/>
        <w:rPr>
          <w:rFonts w:ascii="Gilroy Light" w:eastAsia="Arial" w:hAnsi="Gilroy Light"/>
          <w:b/>
          <w:bCs/>
        </w:rPr>
      </w:pPr>
    </w:p>
    <w:p w:rsidR="00596EFD" w:rsidRDefault="00596EFD" w:rsidP="002E1441">
      <w:pPr>
        <w:pageBreakBefore/>
        <w:spacing w:line="240" w:lineRule="auto"/>
        <w:jc w:val="both"/>
        <w:rPr>
          <w:rFonts w:ascii="Gilroy Light" w:eastAsia="Arial" w:hAnsi="Gilroy Light"/>
          <w:b/>
          <w:bCs/>
        </w:rPr>
      </w:pPr>
      <w:r w:rsidRPr="00596EFD">
        <w:rPr>
          <w:rFonts w:ascii="Gilroy Light" w:eastAsia="Arial" w:hAnsi="Gilroy Light"/>
          <w:b/>
          <w:bCs/>
        </w:rPr>
        <w:lastRenderedPageBreak/>
        <w:t>Параметры для сварки плоских угловых швов</w:t>
      </w:r>
    </w:p>
    <w:p w:rsidR="00596EFD" w:rsidRPr="00596EFD" w:rsidRDefault="00EF3E80" w:rsidP="00350D7C">
      <w:pPr>
        <w:spacing w:line="240" w:lineRule="auto"/>
        <w:jc w:val="center"/>
        <w:rPr>
          <w:rFonts w:ascii="Gilroy Light" w:eastAsia="Arial" w:hAnsi="Gilroy Light"/>
          <w:b/>
          <w:bCs/>
        </w:rPr>
      </w:pPr>
      <w:r>
        <w:rPr>
          <w:rFonts w:ascii="Gilroy Light" w:eastAsia="Arial" w:hAnsi="Gilroy Light"/>
          <w:b/>
          <w:bCs/>
          <w:noProof/>
        </w:rPr>
        <w:drawing>
          <wp:inline distT="0" distB="0" distL="0" distR="0">
            <wp:extent cx="5760720" cy="1270000"/>
            <wp:effectExtent l="19050" t="0" r="0" b="0"/>
            <wp:docPr id="11" name="Рисунок 11" descr="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14"/>
                    <pic:cNvPicPr>
                      <a:picLocks noChangeAspect="1" noChangeArrowheads="1"/>
                    </pic:cNvPicPr>
                  </pic:nvPicPr>
                  <pic:blipFill>
                    <a:blip r:embed="rId37" cstate="print"/>
                    <a:srcRect/>
                    <a:stretch>
                      <a:fillRect/>
                    </a:stretch>
                  </pic:blipFill>
                  <pic:spPr bwMode="auto">
                    <a:xfrm>
                      <a:off x="0" y="0"/>
                      <a:ext cx="5760720" cy="1270000"/>
                    </a:xfrm>
                    <a:prstGeom prst="rect">
                      <a:avLst/>
                    </a:prstGeom>
                    <a:noFill/>
                    <a:ln w="9525">
                      <a:noFill/>
                      <a:miter lim="800000"/>
                      <a:headEnd/>
                      <a:tailEnd/>
                    </a:ln>
                  </pic:spPr>
                </pic:pic>
              </a:graphicData>
            </a:graphic>
          </wp:inline>
        </w:drawing>
      </w:r>
    </w:p>
    <w:tbl>
      <w:tblPr>
        <w:tblW w:w="0" w:type="auto"/>
        <w:tblInd w:w="1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4A0"/>
      </w:tblPr>
      <w:tblGrid>
        <w:gridCol w:w="1384"/>
        <w:gridCol w:w="1134"/>
        <w:gridCol w:w="1735"/>
        <w:gridCol w:w="1417"/>
        <w:gridCol w:w="1701"/>
        <w:gridCol w:w="1313"/>
        <w:gridCol w:w="1489"/>
      </w:tblGrid>
      <w:tr w:rsidR="00161AB0" w:rsidRPr="002E1441" w:rsidTr="002E1441">
        <w:trPr>
          <w:trHeight w:val="340"/>
        </w:trPr>
        <w:tc>
          <w:tcPr>
            <w:tcW w:w="1384" w:type="dxa"/>
            <w:tcBorders>
              <w:top w:val="single" w:sz="8" w:space="0" w:color="000000"/>
              <w:left w:val="single" w:sz="8" w:space="0" w:color="000000"/>
              <w:bottom w:val="single" w:sz="18" w:space="0" w:color="000000"/>
              <w:right w:val="single" w:sz="8" w:space="0" w:color="000000"/>
            </w:tcBorders>
            <w:vAlign w:val="center"/>
            <w:hideMark/>
          </w:tcPr>
          <w:p w:rsidR="00161AB0" w:rsidRPr="002E1441" w:rsidRDefault="00161AB0" w:rsidP="002E1441">
            <w:pPr>
              <w:spacing w:after="0" w:line="240" w:lineRule="auto"/>
              <w:jc w:val="center"/>
              <w:rPr>
                <w:rFonts w:ascii="Gilroy Light" w:hAnsi="Gilroy Light"/>
                <w:b/>
                <w:bCs/>
                <w:sz w:val="20"/>
                <w:szCs w:val="20"/>
              </w:rPr>
            </w:pPr>
            <w:r w:rsidRPr="002E1441">
              <w:rPr>
                <w:rFonts w:ascii="Gilroy Light" w:hAnsi="Gilroy Light" w:cs="Arial"/>
                <w:b/>
                <w:bCs/>
                <w:color w:val="000000"/>
                <w:sz w:val="20"/>
                <w:szCs w:val="20"/>
              </w:rPr>
              <w:t>Толщина</w:t>
            </w:r>
            <w:r w:rsidRPr="002E1441">
              <w:rPr>
                <w:rFonts w:ascii="Gilroy Light" w:hAnsi="Gilroy Light" w:cs="Arial"/>
                <w:b/>
                <w:bCs/>
                <w:color w:val="000000"/>
                <w:sz w:val="20"/>
                <w:szCs w:val="20"/>
              </w:rPr>
              <w:br/>
              <w:t>листа t, мм</w:t>
            </w:r>
          </w:p>
        </w:tc>
        <w:tc>
          <w:tcPr>
            <w:tcW w:w="1134" w:type="dxa"/>
            <w:tcBorders>
              <w:top w:val="single" w:sz="8" w:space="0" w:color="000000"/>
              <w:left w:val="single" w:sz="8" w:space="0" w:color="000000"/>
              <w:bottom w:val="single" w:sz="18" w:space="0" w:color="000000"/>
              <w:right w:val="single" w:sz="8" w:space="0" w:color="000000"/>
            </w:tcBorders>
            <w:vAlign w:val="center"/>
            <w:hideMark/>
          </w:tcPr>
          <w:p w:rsidR="00161AB0" w:rsidRPr="002E1441" w:rsidRDefault="00161AB0" w:rsidP="002E1441">
            <w:pPr>
              <w:spacing w:after="0" w:line="240" w:lineRule="auto"/>
              <w:jc w:val="center"/>
              <w:rPr>
                <w:rFonts w:ascii="Gilroy Light" w:hAnsi="Gilroy Light"/>
                <w:b/>
                <w:bCs/>
                <w:sz w:val="20"/>
                <w:szCs w:val="20"/>
              </w:rPr>
            </w:pPr>
            <w:r w:rsidRPr="002E1441">
              <w:rPr>
                <w:rFonts w:ascii="Gilroy Light" w:hAnsi="Gilroy Light" w:cs="Arial"/>
                <w:b/>
                <w:bCs/>
                <w:color w:val="000000"/>
                <w:sz w:val="20"/>
                <w:szCs w:val="20"/>
              </w:rPr>
              <w:t xml:space="preserve">Катет </w:t>
            </w:r>
            <w:r w:rsidRPr="002E1441">
              <w:rPr>
                <w:rFonts w:ascii="Gilroy Light" w:hAnsi="Gilroy Light"/>
                <w:b/>
                <w:bCs/>
                <w:color w:val="000000"/>
                <w:sz w:val="20"/>
                <w:szCs w:val="20"/>
              </w:rPr>
              <w:t>g,</w:t>
            </w:r>
            <w:r w:rsidRPr="002E1441">
              <w:rPr>
                <w:rFonts w:ascii="Gilroy Light" w:hAnsi="Gilroy Light"/>
                <w:b/>
                <w:bCs/>
                <w:color w:val="000000"/>
                <w:sz w:val="20"/>
                <w:szCs w:val="20"/>
              </w:rPr>
              <w:br/>
            </w:r>
            <w:r w:rsidRPr="002E1441">
              <w:rPr>
                <w:rFonts w:ascii="Gilroy Light" w:hAnsi="Gilroy Light" w:cs="Arial"/>
                <w:b/>
                <w:bCs/>
                <w:color w:val="000000"/>
                <w:sz w:val="20"/>
                <w:szCs w:val="20"/>
              </w:rPr>
              <w:t>мм</w:t>
            </w:r>
          </w:p>
        </w:tc>
        <w:tc>
          <w:tcPr>
            <w:tcW w:w="1735" w:type="dxa"/>
            <w:tcBorders>
              <w:top w:val="single" w:sz="8" w:space="0" w:color="000000"/>
              <w:left w:val="single" w:sz="8" w:space="0" w:color="000000"/>
              <w:bottom w:val="single" w:sz="18" w:space="0" w:color="000000"/>
              <w:right w:val="single" w:sz="8" w:space="0" w:color="000000"/>
            </w:tcBorders>
            <w:vAlign w:val="center"/>
            <w:hideMark/>
          </w:tcPr>
          <w:p w:rsidR="00161AB0" w:rsidRPr="002E1441" w:rsidRDefault="00161AB0" w:rsidP="002E1441">
            <w:pPr>
              <w:spacing w:after="0" w:line="240" w:lineRule="auto"/>
              <w:jc w:val="center"/>
              <w:rPr>
                <w:rFonts w:ascii="Gilroy Light" w:hAnsi="Gilroy Light"/>
                <w:b/>
                <w:bCs/>
                <w:sz w:val="20"/>
                <w:szCs w:val="20"/>
              </w:rPr>
            </w:pPr>
            <w:r w:rsidRPr="002E1441">
              <w:rPr>
                <w:rFonts w:ascii="Gilroy Light" w:hAnsi="Gilroy Light" w:cs="Arial"/>
                <w:b/>
                <w:bCs/>
                <w:color w:val="000000"/>
                <w:sz w:val="20"/>
                <w:szCs w:val="20"/>
              </w:rPr>
              <w:t>Диаметр</w:t>
            </w:r>
            <w:r w:rsidRPr="002E1441">
              <w:rPr>
                <w:rFonts w:ascii="Gilroy Light" w:hAnsi="Gilroy Light" w:cs="Arial"/>
                <w:b/>
                <w:bCs/>
                <w:color w:val="000000"/>
                <w:sz w:val="20"/>
                <w:szCs w:val="20"/>
              </w:rPr>
              <w:br/>
              <w:t>проволоки, d, мм</w:t>
            </w:r>
          </w:p>
        </w:tc>
        <w:tc>
          <w:tcPr>
            <w:tcW w:w="1417" w:type="dxa"/>
            <w:tcBorders>
              <w:top w:val="single" w:sz="8" w:space="0" w:color="000000"/>
              <w:left w:val="single" w:sz="8" w:space="0" w:color="000000"/>
              <w:bottom w:val="single" w:sz="18" w:space="0" w:color="000000"/>
              <w:right w:val="single" w:sz="8" w:space="0" w:color="000000"/>
            </w:tcBorders>
            <w:vAlign w:val="center"/>
            <w:hideMark/>
          </w:tcPr>
          <w:p w:rsidR="00161AB0" w:rsidRPr="002E1441" w:rsidRDefault="002E1441" w:rsidP="002E1441">
            <w:pPr>
              <w:spacing w:after="0" w:line="240" w:lineRule="auto"/>
              <w:jc w:val="center"/>
              <w:rPr>
                <w:rFonts w:ascii="Gilroy Light" w:hAnsi="Gilroy Light"/>
                <w:b/>
                <w:bCs/>
                <w:sz w:val="20"/>
                <w:szCs w:val="20"/>
              </w:rPr>
            </w:pPr>
            <w:r>
              <w:rPr>
                <w:rFonts w:ascii="Gilroy Light" w:hAnsi="Gilroy Light" w:cs="Arial"/>
                <w:b/>
                <w:bCs/>
                <w:color w:val="000000"/>
                <w:sz w:val="20"/>
                <w:szCs w:val="20"/>
              </w:rPr>
              <w:t xml:space="preserve">Сварочный ток, </w:t>
            </w:r>
            <w:r w:rsidR="00161AB0" w:rsidRPr="002E1441">
              <w:rPr>
                <w:rFonts w:ascii="Gilroy Light" w:hAnsi="Gilroy Light" w:cs="Arial"/>
                <w:b/>
                <w:bCs/>
                <w:color w:val="000000"/>
                <w:sz w:val="20"/>
                <w:szCs w:val="20"/>
              </w:rPr>
              <w:t>А</w:t>
            </w:r>
          </w:p>
        </w:tc>
        <w:tc>
          <w:tcPr>
            <w:tcW w:w="1701" w:type="dxa"/>
            <w:tcBorders>
              <w:top w:val="single" w:sz="8" w:space="0" w:color="000000"/>
              <w:left w:val="single" w:sz="8" w:space="0" w:color="000000"/>
              <w:bottom w:val="single" w:sz="18" w:space="0" w:color="000000"/>
              <w:right w:val="single" w:sz="8" w:space="0" w:color="000000"/>
            </w:tcBorders>
            <w:vAlign w:val="center"/>
            <w:hideMark/>
          </w:tcPr>
          <w:p w:rsidR="00161AB0" w:rsidRPr="002E1441" w:rsidRDefault="00161AB0" w:rsidP="002E1441">
            <w:pPr>
              <w:spacing w:after="0" w:line="240" w:lineRule="auto"/>
              <w:jc w:val="center"/>
              <w:rPr>
                <w:rFonts w:ascii="Gilroy Light" w:hAnsi="Gilroy Light"/>
                <w:b/>
                <w:bCs/>
                <w:sz w:val="20"/>
                <w:szCs w:val="20"/>
              </w:rPr>
            </w:pPr>
            <w:r w:rsidRPr="002E1441">
              <w:rPr>
                <w:rFonts w:ascii="Gilroy Light" w:hAnsi="Gilroy Light" w:cs="Arial"/>
                <w:b/>
                <w:bCs/>
                <w:color w:val="000000"/>
                <w:sz w:val="20"/>
                <w:szCs w:val="20"/>
              </w:rPr>
              <w:t>Рабочее</w:t>
            </w:r>
            <w:r w:rsidRPr="002E1441">
              <w:rPr>
                <w:rFonts w:ascii="Gilroy Light" w:hAnsi="Gilroy Light" w:cs="Arial"/>
                <w:b/>
                <w:bCs/>
                <w:color w:val="000000"/>
                <w:sz w:val="20"/>
                <w:szCs w:val="20"/>
              </w:rPr>
              <w:br/>
              <w:t xml:space="preserve">напряжение, </w:t>
            </w:r>
            <w:proofErr w:type="gramStart"/>
            <w:r w:rsidRPr="002E1441">
              <w:rPr>
                <w:rFonts w:ascii="Gilroy Light" w:hAnsi="Gilroy Light" w:cs="Arial"/>
                <w:b/>
                <w:bCs/>
                <w:color w:val="000000"/>
                <w:sz w:val="20"/>
                <w:szCs w:val="20"/>
              </w:rPr>
              <w:t>В</w:t>
            </w:r>
            <w:proofErr w:type="gramEnd"/>
          </w:p>
        </w:tc>
        <w:tc>
          <w:tcPr>
            <w:tcW w:w="1313" w:type="dxa"/>
            <w:tcBorders>
              <w:top w:val="single" w:sz="8" w:space="0" w:color="000000"/>
              <w:left w:val="single" w:sz="8" w:space="0" w:color="000000"/>
              <w:bottom w:val="single" w:sz="18" w:space="0" w:color="000000"/>
              <w:right w:val="single" w:sz="8" w:space="0" w:color="000000"/>
            </w:tcBorders>
            <w:vAlign w:val="center"/>
            <w:hideMark/>
          </w:tcPr>
          <w:p w:rsidR="00161AB0" w:rsidRPr="002E1441" w:rsidRDefault="00161AB0" w:rsidP="002E1441">
            <w:pPr>
              <w:spacing w:after="0" w:line="240" w:lineRule="auto"/>
              <w:jc w:val="center"/>
              <w:rPr>
                <w:rFonts w:ascii="Gilroy Light" w:hAnsi="Gilroy Light"/>
                <w:b/>
                <w:bCs/>
                <w:sz w:val="20"/>
                <w:szCs w:val="20"/>
              </w:rPr>
            </w:pPr>
            <w:r w:rsidRPr="002E1441">
              <w:rPr>
                <w:rFonts w:ascii="Gilroy Light" w:hAnsi="Gilroy Light" w:cs="Arial"/>
                <w:b/>
                <w:bCs/>
                <w:color w:val="000000"/>
                <w:sz w:val="20"/>
                <w:szCs w:val="20"/>
              </w:rPr>
              <w:t>Скорость</w:t>
            </w:r>
            <w:r w:rsidRPr="002E1441">
              <w:rPr>
                <w:rFonts w:ascii="Gilroy Light" w:hAnsi="Gilroy Light" w:cs="Arial"/>
                <w:b/>
                <w:bCs/>
                <w:color w:val="000000"/>
                <w:sz w:val="20"/>
                <w:szCs w:val="20"/>
              </w:rPr>
              <w:br/>
              <w:t xml:space="preserve">сварки, </w:t>
            </w:r>
            <w:proofErr w:type="gramStart"/>
            <w:r w:rsidRPr="002E1441">
              <w:rPr>
                <w:rFonts w:ascii="Gilroy Light" w:hAnsi="Gilroy Light" w:cs="Arial"/>
                <w:b/>
                <w:bCs/>
                <w:color w:val="000000"/>
                <w:sz w:val="20"/>
                <w:szCs w:val="20"/>
              </w:rPr>
              <w:t>см</w:t>
            </w:r>
            <w:proofErr w:type="gramEnd"/>
            <w:r w:rsidRPr="002E1441">
              <w:rPr>
                <w:rFonts w:ascii="Gilroy Light" w:hAnsi="Gilroy Light" w:cs="Arial"/>
                <w:b/>
                <w:bCs/>
                <w:color w:val="000000"/>
                <w:sz w:val="20"/>
                <w:szCs w:val="20"/>
              </w:rPr>
              <w:t>/мин</w:t>
            </w:r>
          </w:p>
        </w:tc>
        <w:tc>
          <w:tcPr>
            <w:tcW w:w="1489" w:type="dxa"/>
            <w:tcBorders>
              <w:top w:val="single" w:sz="8" w:space="0" w:color="000000"/>
              <w:left w:val="single" w:sz="8" w:space="0" w:color="000000"/>
              <w:bottom w:val="single" w:sz="18" w:space="0" w:color="000000"/>
              <w:right w:val="single" w:sz="8" w:space="0" w:color="000000"/>
            </w:tcBorders>
            <w:vAlign w:val="center"/>
            <w:hideMark/>
          </w:tcPr>
          <w:p w:rsidR="00161AB0" w:rsidRPr="002E1441" w:rsidRDefault="00161AB0" w:rsidP="002E1441">
            <w:pPr>
              <w:spacing w:after="0" w:line="240" w:lineRule="auto"/>
              <w:jc w:val="center"/>
              <w:rPr>
                <w:rFonts w:ascii="Gilroy Light" w:hAnsi="Gilroy Light"/>
                <w:b/>
                <w:bCs/>
                <w:sz w:val="20"/>
                <w:szCs w:val="20"/>
              </w:rPr>
            </w:pPr>
            <w:r w:rsidRPr="002E1441">
              <w:rPr>
                <w:rFonts w:ascii="Gilroy Light" w:hAnsi="Gilroy Light" w:cs="Arial"/>
                <w:b/>
                <w:bCs/>
                <w:color w:val="000000"/>
                <w:sz w:val="20"/>
                <w:szCs w:val="20"/>
              </w:rPr>
              <w:t>Объём подачи</w:t>
            </w:r>
            <w:r w:rsidRPr="002E1441">
              <w:rPr>
                <w:rFonts w:ascii="Gilroy Light" w:hAnsi="Gilroy Light" w:cs="Arial"/>
                <w:b/>
                <w:bCs/>
                <w:color w:val="000000"/>
                <w:sz w:val="20"/>
                <w:szCs w:val="20"/>
              </w:rPr>
              <w:br/>
              <w:t xml:space="preserve">газа, </w:t>
            </w:r>
            <w:proofErr w:type="gramStart"/>
            <w:r w:rsidRPr="002E1441">
              <w:rPr>
                <w:rFonts w:ascii="Gilroy Light" w:hAnsi="Gilroy Light" w:cs="Arial"/>
                <w:b/>
                <w:bCs/>
                <w:color w:val="000000"/>
                <w:sz w:val="20"/>
                <w:szCs w:val="20"/>
              </w:rPr>
              <w:t>л</w:t>
            </w:r>
            <w:proofErr w:type="gramEnd"/>
            <w:r w:rsidRPr="002E1441">
              <w:rPr>
                <w:rFonts w:ascii="Gilroy Light" w:hAnsi="Gilroy Light" w:cs="Arial"/>
                <w:b/>
                <w:bCs/>
                <w:color w:val="000000"/>
                <w:sz w:val="20"/>
                <w:szCs w:val="20"/>
              </w:rPr>
              <w:t>/мин</w:t>
            </w:r>
          </w:p>
        </w:tc>
      </w:tr>
      <w:tr w:rsidR="00161AB0" w:rsidRPr="002E1441" w:rsidTr="002E1441">
        <w:trPr>
          <w:trHeight w:val="340"/>
        </w:trPr>
        <w:tc>
          <w:tcPr>
            <w:tcW w:w="1384" w:type="dxa"/>
            <w:tcBorders>
              <w:top w:val="single" w:sz="8" w:space="0" w:color="000000"/>
              <w:left w:val="single" w:sz="8" w:space="0" w:color="000000"/>
              <w:bottom w:val="single" w:sz="8" w:space="0" w:color="000000"/>
              <w:right w:val="single" w:sz="8" w:space="0" w:color="000000"/>
            </w:tcBorders>
            <w:shd w:val="clear" w:color="auto" w:fill="C0C0C0"/>
            <w:vAlign w:val="center"/>
            <w:hideMark/>
          </w:tcPr>
          <w:p w:rsidR="00161AB0" w:rsidRPr="002E1441" w:rsidRDefault="00161AB0" w:rsidP="002E1441">
            <w:pPr>
              <w:spacing w:after="0" w:line="240" w:lineRule="auto"/>
              <w:jc w:val="center"/>
              <w:rPr>
                <w:rFonts w:ascii="Gilroy Light" w:hAnsi="Gilroy Light"/>
                <w:b/>
                <w:bCs/>
                <w:sz w:val="20"/>
                <w:szCs w:val="20"/>
              </w:rPr>
            </w:pPr>
            <w:r w:rsidRPr="002E1441">
              <w:rPr>
                <w:rFonts w:ascii="Gilroy Light" w:hAnsi="Gilroy Light" w:cs="Arial"/>
                <w:b/>
                <w:bCs/>
                <w:color w:val="000000"/>
                <w:sz w:val="20"/>
                <w:szCs w:val="20"/>
              </w:rPr>
              <w:t>0,6</w:t>
            </w:r>
          </w:p>
        </w:tc>
        <w:tc>
          <w:tcPr>
            <w:tcW w:w="1134" w:type="dxa"/>
            <w:tcBorders>
              <w:top w:val="single" w:sz="8" w:space="0" w:color="000000"/>
              <w:left w:val="single" w:sz="8" w:space="0" w:color="000000"/>
              <w:bottom w:val="single" w:sz="8" w:space="0" w:color="000000"/>
              <w:right w:val="single" w:sz="8" w:space="0" w:color="000000"/>
            </w:tcBorders>
            <w:shd w:val="clear" w:color="auto" w:fill="C0C0C0"/>
            <w:vAlign w:val="center"/>
            <w:hideMark/>
          </w:tcPr>
          <w:p w:rsidR="00161AB0" w:rsidRPr="002E1441" w:rsidRDefault="00161AB0" w:rsidP="002E1441">
            <w:pPr>
              <w:spacing w:after="0" w:line="240" w:lineRule="auto"/>
              <w:jc w:val="center"/>
              <w:rPr>
                <w:rFonts w:ascii="Gilroy Light" w:hAnsi="Gilroy Light"/>
                <w:sz w:val="20"/>
                <w:szCs w:val="20"/>
              </w:rPr>
            </w:pPr>
            <w:r w:rsidRPr="002E1441">
              <w:rPr>
                <w:rFonts w:ascii="Gilroy Light" w:hAnsi="Gilroy Light" w:cs="Arial"/>
                <w:color w:val="000000"/>
                <w:sz w:val="20"/>
                <w:szCs w:val="20"/>
              </w:rPr>
              <w:t>2,5</w:t>
            </w:r>
            <w:r w:rsidRPr="002E1441">
              <w:rPr>
                <w:rFonts w:ascii="Gilroy Light" w:hAnsi="Gilroy Light"/>
                <w:color w:val="000000"/>
                <w:sz w:val="20"/>
                <w:szCs w:val="20"/>
              </w:rPr>
              <w:sym w:font="Symbol" w:char="F0B8"/>
            </w:r>
            <w:r w:rsidRPr="002E1441">
              <w:rPr>
                <w:rFonts w:ascii="Gilroy Light" w:hAnsi="Gilroy Light" w:cs="Arial"/>
                <w:color w:val="000000"/>
                <w:sz w:val="20"/>
                <w:szCs w:val="20"/>
              </w:rPr>
              <w:t>3,0</w:t>
            </w:r>
          </w:p>
        </w:tc>
        <w:tc>
          <w:tcPr>
            <w:tcW w:w="1735" w:type="dxa"/>
            <w:tcBorders>
              <w:top w:val="single" w:sz="8" w:space="0" w:color="000000"/>
              <w:left w:val="single" w:sz="8" w:space="0" w:color="000000"/>
              <w:bottom w:val="single" w:sz="8" w:space="0" w:color="000000"/>
              <w:right w:val="single" w:sz="8" w:space="0" w:color="000000"/>
            </w:tcBorders>
            <w:shd w:val="clear" w:color="auto" w:fill="C0C0C0"/>
            <w:vAlign w:val="center"/>
            <w:hideMark/>
          </w:tcPr>
          <w:p w:rsidR="00161AB0" w:rsidRPr="002E1441" w:rsidRDefault="00161AB0" w:rsidP="002E1441">
            <w:pPr>
              <w:spacing w:after="0" w:line="240" w:lineRule="auto"/>
              <w:jc w:val="center"/>
              <w:rPr>
                <w:rFonts w:ascii="Gilroy Light" w:hAnsi="Gilroy Light"/>
                <w:sz w:val="20"/>
                <w:szCs w:val="20"/>
              </w:rPr>
            </w:pPr>
            <w:r w:rsidRPr="002E1441">
              <w:rPr>
                <w:rFonts w:ascii="Gilroy Light" w:hAnsi="Gilroy Light" w:cs="Arial"/>
                <w:color w:val="000000"/>
                <w:sz w:val="20"/>
                <w:szCs w:val="20"/>
              </w:rPr>
              <w:t>0,6</w:t>
            </w:r>
            <w:r w:rsidRPr="002E1441">
              <w:rPr>
                <w:rFonts w:ascii="Gilroy Light" w:hAnsi="Gilroy Light"/>
                <w:color w:val="000000"/>
                <w:sz w:val="20"/>
                <w:szCs w:val="20"/>
              </w:rPr>
              <w:sym w:font="Symbol" w:char="F0B8"/>
            </w:r>
            <w:r w:rsidRPr="002E1441">
              <w:rPr>
                <w:rFonts w:ascii="Gilroy Light" w:hAnsi="Gilroy Light" w:cs="Arial"/>
                <w:color w:val="000000"/>
                <w:sz w:val="20"/>
                <w:szCs w:val="20"/>
              </w:rPr>
              <w:t>0,8</w:t>
            </w:r>
          </w:p>
        </w:tc>
        <w:tc>
          <w:tcPr>
            <w:tcW w:w="1417" w:type="dxa"/>
            <w:tcBorders>
              <w:top w:val="single" w:sz="8" w:space="0" w:color="000000"/>
              <w:left w:val="single" w:sz="8" w:space="0" w:color="000000"/>
              <w:bottom w:val="single" w:sz="8" w:space="0" w:color="000000"/>
              <w:right w:val="single" w:sz="8" w:space="0" w:color="000000"/>
            </w:tcBorders>
            <w:shd w:val="clear" w:color="auto" w:fill="C0C0C0"/>
            <w:vAlign w:val="center"/>
            <w:hideMark/>
          </w:tcPr>
          <w:p w:rsidR="00161AB0" w:rsidRPr="002E1441" w:rsidRDefault="00161AB0" w:rsidP="002E1441">
            <w:pPr>
              <w:spacing w:after="0" w:line="240" w:lineRule="auto"/>
              <w:jc w:val="center"/>
              <w:rPr>
                <w:rFonts w:ascii="Gilroy Light" w:hAnsi="Gilroy Light"/>
                <w:sz w:val="20"/>
                <w:szCs w:val="20"/>
              </w:rPr>
            </w:pPr>
            <w:r w:rsidRPr="002E1441">
              <w:rPr>
                <w:rFonts w:ascii="Gilroy Light" w:hAnsi="Gilroy Light" w:cs="Arial"/>
                <w:color w:val="000000"/>
                <w:sz w:val="20"/>
                <w:szCs w:val="20"/>
              </w:rPr>
              <w:t>50-60</w:t>
            </w:r>
          </w:p>
        </w:tc>
        <w:tc>
          <w:tcPr>
            <w:tcW w:w="1701" w:type="dxa"/>
            <w:tcBorders>
              <w:top w:val="single" w:sz="8" w:space="0" w:color="000000"/>
              <w:left w:val="single" w:sz="8" w:space="0" w:color="000000"/>
              <w:bottom w:val="single" w:sz="8" w:space="0" w:color="000000"/>
              <w:right w:val="single" w:sz="8" w:space="0" w:color="000000"/>
            </w:tcBorders>
            <w:shd w:val="clear" w:color="auto" w:fill="C0C0C0"/>
            <w:vAlign w:val="center"/>
            <w:hideMark/>
          </w:tcPr>
          <w:p w:rsidR="00161AB0" w:rsidRPr="002E1441" w:rsidRDefault="00161AB0" w:rsidP="002E1441">
            <w:pPr>
              <w:spacing w:after="0" w:line="240" w:lineRule="auto"/>
              <w:jc w:val="center"/>
              <w:rPr>
                <w:rFonts w:ascii="Gilroy Light" w:hAnsi="Gilroy Light"/>
                <w:sz w:val="20"/>
                <w:szCs w:val="20"/>
              </w:rPr>
            </w:pPr>
            <w:r w:rsidRPr="002E1441">
              <w:rPr>
                <w:rFonts w:ascii="Gilroy Light" w:hAnsi="Gilroy Light" w:cs="Arial"/>
                <w:color w:val="000000"/>
                <w:sz w:val="20"/>
                <w:szCs w:val="20"/>
              </w:rPr>
              <w:t>15-15,5</w:t>
            </w:r>
          </w:p>
        </w:tc>
        <w:tc>
          <w:tcPr>
            <w:tcW w:w="1313" w:type="dxa"/>
            <w:tcBorders>
              <w:top w:val="single" w:sz="8" w:space="0" w:color="000000"/>
              <w:left w:val="single" w:sz="8" w:space="0" w:color="000000"/>
              <w:bottom w:val="single" w:sz="8" w:space="0" w:color="000000"/>
              <w:right w:val="single" w:sz="8" w:space="0" w:color="000000"/>
            </w:tcBorders>
            <w:shd w:val="clear" w:color="auto" w:fill="C0C0C0"/>
            <w:vAlign w:val="center"/>
            <w:hideMark/>
          </w:tcPr>
          <w:p w:rsidR="00161AB0" w:rsidRPr="002E1441" w:rsidRDefault="00161AB0" w:rsidP="002E1441">
            <w:pPr>
              <w:spacing w:after="0" w:line="240" w:lineRule="auto"/>
              <w:jc w:val="center"/>
              <w:rPr>
                <w:rFonts w:ascii="Gilroy Light" w:hAnsi="Gilroy Light"/>
                <w:sz w:val="20"/>
                <w:szCs w:val="20"/>
              </w:rPr>
            </w:pPr>
            <w:r w:rsidRPr="002E1441">
              <w:rPr>
                <w:rFonts w:ascii="Gilroy Light" w:hAnsi="Gilroy Light" w:cs="Arial"/>
                <w:color w:val="000000"/>
                <w:sz w:val="20"/>
                <w:szCs w:val="20"/>
              </w:rPr>
              <w:t>55-65</w:t>
            </w:r>
          </w:p>
        </w:tc>
        <w:tc>
          <w:tcPr>
            <w:tcW w:w="1489" w:type="dxa"/>
            <w:tcBorders>
              <w:top w:val="single" w:sz="8" w:space="0" w:color="000000"/>
              <w:left w:val="single" w:sz="8" w:space="0" w:color="000000"/>
              <w:bottom w:val="single" w:sz="8" w:space="0" w:color="000000"/>
              <w:right w:val="single" w:sz="8" w:space="0" w:color="000000"/>
            </w:tcBorders>
            <w:shd w:val="clear" w:color="auto" w:fill="C0C0C0"/>
            <w:vAlign w:val="center"/>
            <w:hideMark/>
          </w:tcPr>
          <w:p w:rsidR="00161AB0" w:rsidRPr="002E1441" w:rsidRDefault="00161AB0" w:rsidP="002E1441">
            <w:pPr>
              <w:spacing w:after="0" w:line="240" w:lineRule="auto"/>
              <w:jc w:val="center"/>
              <w:rPr>
                <w:rFonts w:ascii="Gilroy Light" w:hAnsi="Gilroy Light"/>
                <w:sz w:val="20"/>
                <w:szCs w:val="20"/>
              </w:rPr>
            </w:pPr>
            <w:r w:rsidRPr="002E1441">
              <w:rPr>
                <w:rFonts w:ascii="Gilroy Light" w:hAnsi="Gilroy Light" w:cs="Arial"/>
                <w:color w:val="000000"/>
                <w:sz w:val="20"/>
                <w:szCs w:val="20"/>
              </w:rPr>
              <w:t>10-15</w:t>
            </w:r>
          </w:p>
        </w:tc>
      </w:tr>
      <w:tr w:rsidR="00161AB0" w:rsidRPr="002E1441" w:rsidTr="002E1441">
        <w:trPr>
          <w:trHeight w:val="340"/>
        </w:trPr>
        <w:tc>
          <w:tcPr>
            <w:tcW w:w="1384" w:type="dxa"/>
            <w:tcBorders>
              <w:top w:val="single" w:sz="8" w:space="0" w:color="000000"/>
              <w:left w:val="single" w:sz="8" w:space="0" w:color="000000"/>
              <w:bottom w:val="single" w:sz="8" w:space="0" w:color="000000"/>
              <w:right w:val="single" w:sz="8" w:space="0" w:color="000000"/>
            </w:tcBorders>
            <w:vAlign w:val="center"/>
            <w:hideMark/>
          </w:tcPr>
          <w:p w:rsidR="00161AB0" w:rsidRPr="002E1441" w:rsidRDefault="00161AB0" w:rsidP="002E1441">
            <w:pPr>
              <w:spacing w:after="0" w:line="240" w:lineRule="auto"/>
              <w:jc w:val="center"/>
              <w:rPr>
                <w:rFonts w:ascii="Gilroy Light" w:hAnsi="Gilroy Light"/>
                <w:b/>
                <w:bCs/>
                <w:sz w:val="20"/>
                <w:szCs w:val="20"/>
              </w:rPr>
            </w:pPr>
            <w:r w:rsidRPr="002E1441">
              <w:rPr>
                <w:rFonts w:ascii="Gilroy Light" w:hAnsi="Gilroy Light" w:cs="Arial"/>
                <w:b/>
                <w:bCs/>
                <w:color w:val="000000"/>
                <w:sz w:val="20"/>
                <w:szCs w:val="20"/>
              </w:rPr>
              <w:t>0,8</w:t>
            </w:r>
          </w:p>
        </w:tc>
        <w:tc>
          <w:tcPr>
            <w:tcW w:w="1134" w:type="dxa"/>
            <w:tcBorders>
              <w:top w:val="single" w:sz="8" w:space="0" w:color="000000"/>
              <w:left w:val="single" w:sz="8" w:space="0" w:color="000000"/>
              <w:bottom w:val="single" w:sz="8" w:space="0" w:color="000000"/>
              <w:right w:val="single" w:sz="8" w:space="0" w:color="000000"/>
            </w:tcBorders>
            <w:vAlign w:val="center"/>
            <w:hideMark/>
          </w:tcPr>
          <w:p w:rsidR="00161AB0" w:rsidRPr="002E1441" w:rsidRDefault="00161AB0" w:rsidP="002E1441">
            <w:pPr>
              <w:spacing w:after="0" w:line="240" w:lineRule="auto"/>
              <w:jc w:val="center"/>
              <w:rPr>
                <w:rFonts w:ascii="Gilroy Light" w:hAnsi="Gilroy Light"/>
                <w:sz w:val="20"/>
                <w:szCs w:val="20"/>
              </w:rPr>
            </w:pPr>
            <w:r w:rsidRPr="002E1441">
              <w:rPr>
                <w:rFonts w:ascii="Gilroy Light" w:hAnsi="Gilroy Light" w:cs="Arial"/>
                <w:color w:val="000000"/>
                <w:sz w:val="20"/>
                <w:szCs w:val="20"/>
              </w:rPr>
              <w:t>2,5</w:t>
            </w:r>
            <w:r w:rsidRPr="002E1441">
              <w:rPr>
                <w:rFonts w:ascii="Gilroy Light" w:hAnsi="Gilroy Light"/>
                <w:color w:val="000000"/>
                <w:sz w:val="20"/>
                <w:szCs w:val="20"/>
              </w:rPr>
              <w:sym w:font="Symbol" w:char="F0B8"/>
            </w:r>
            <w:r w:rsidRPr="002E1441">
              <w:rPr>
                <w:rFonts w:ascii="Gilroy Light" w:hAnsi="Gilroy Light" w:cs="Arial"/>
                <w:color w:val="000000"/>
                <w:sz w:val="20"/>
                <w:szCs w:val="20"/>
              </w:rPr>
              <w:t>3,0</w:t>
            </w:r>
          </w:p>
        </w:tc>
        <w:tc>
          <w:tcPr>
            <w:tcW w:w="1735" w:type="dxa"/>
            <w:tcBorders>
              <w:top w:val="single" w:sz="8" w:space="0" w:color="000000"/>
              <w:left w:val="single" w:sz="8" w:space="0" w:color="000000"/>
              <w:bottom w:val="single" w:sz="8" w:space="0" w:color="000000"/>
              <w:right w:val="single" w:sz="8" w:space="0" w:color="000000"/>
            </w:tcBorders>
            <w:vAlign w:val="center"/>
            <w:hideMark/>
          </w:tcPr>
          <w:p w:rsidR="00161AB0" w:rsidRPr="002E1441" w:rsidRDefault="00161AB0" w:rsidP="002E1441">
            <w:pPr>
              <w:spacing w:after="0" w:line="240" w:lineRule="auto"/>
              <w:jc w:val="center"/>
              <w:rPr>
                <w:rFonts w:ascii="Gilroy Light" w:hAnsi="Gilroy Light"/>
                <w:sz w:val="20"/>
                <w:szCs w:val="20"/>
              </w:rPr>
            </w:pPr>
            <w:r w:rsidRPr="002E1441">
              <w:rPr>
                <w:rFonts w:ascii="Gilroy Light" w:hAnsi="Gilroy Light" w:cs="Arial"/>
                <w:color w:val="000000"/>
                <w:sz w:val="20"/>
                <w:szCs w:val="20"/>
              </w:rPr>
              <w:t>0,6</w:t>
            </w:r>
            <w:r w:rsidRPr="002E1441">
              <w:rPr>
                <w:rFonts w:ascii="Gilroy Light" w:hAnsi="Gilroy Light"/>
                <w:color w:val="000000"/>
                <w:sz w:val="20"/>
                <w:szCs w:val="20"/>
              </w:rPr>
              <w:sym w:font="Symbol" w:char="F0B8"/>
            </w:r>
            <w:r w:rsidRPr="002E1441">
              <w:rPr>
                <w:rFonts w:ascii="Gilroy Light" w:hAnsi="Gilroy Light" w:cs="Arial"/>
                <w:color w:val="000000"/>
                <w:sz w:val="20"/>
                <w:szCs w:val="20"/>
              </w:rPr>
              <w:t>0,8</w:t>
            </w:r>
          </w:p>
        </w:tc>
        <w:tc>
          <w:tcPr>
            <w:tcW w:w="1417" w:type="dxa"/>
            <w:tcBorders>
              <w:top w:val="single" w:sz="8" w:space="0" w:color="000000"/>
              <w:left w:val="single" w:sz="8" w:space="0" w:color="000000"/>
              <w:bottom w:val="single" w:sz="8" w:space="0" w:color="000000"/>
              <w:right w:val="single" w:sz="8" w:space="0" w:color="000000"/>
            </w:tcBorders>
            <w:vAlign w:val="center"/>
            <w:hideMark/>
          </w:tcPr>
          <w:p w:rsidR="00161AB0" w:rsidRPr="002E1441" w:rsidRDefault="00161AB0" w:rsidP="002E1441">
            <w:pPr>
              <w:spacing w:after="0" w:line="240" w:lineRule="auto"/>
              <w:jc w:val="center"/>
              <w:rPr>
                <w:rFonts w:ascii="Gilroy Light" w:hAnsi="Gilroy Light"/>
                <w:sz w:val="20"/>
                <w:szCs w:val="20"/>
              </w:rPr>
            </w:pPr>
            <w:r w:rsidRPr="002E1441">
              <w:rPr>
                <w:rFonts w:ascii="Gilroy Light" w:hAnsi="Gilroy Light" w:cs="Arial"/>
                <w:color w:val="000000"/>
                <w:sz w:val="20"/>
                <w:szCs w:val="20"/>
              </w:rPr>
              <w:t>60-70</w:t>
            </w:r>
          </w:p>
        </w:tc>
        <w:tc>
          <w:tcPr>
            <w:tcW w:w="1701" w:type="dxa"/>
            <w:tcBorders>
              <w:top w:val="single" w:sz="8" w:space="0" w:color="000000"/>
              <w:left w:val="single" w:sz="8" w:space="0" w:color="000000"/>
              <w:bottom w:val="single" w:sz="8" w:space="0" w:color="000000"/>
              <w:right w:val="single" w:sz="8" w:space="0" w:color="000000"/>
            </w:tcBorders>
            <w:vAlign w:val="center"/>
            <w:hideMark/>
          </w:tcPr>
          <w:p w:rsidR="00161AB0" w:rsidRPr="002E1441" w:rsidRDefault="00161AB0" w:rsidP="002E1441">
            <w:pPr>
              <w:spacing w:after="0" w:line="240" w:lineRule="auto"/>
              <w:jc w:val="center"/>
              <w:rPr>
                <w:rFonts w:ascii="Gilroy Light" w:hAnsi="Gilroy Light"/>
                <w:sz w:val="20"/>
                <w:szCs w:val="20"/>
              </w:rPr>
            </w:pPr>
            <w:r w:rsidRPr="002E1441">
              <w:rPr>
                <w:rFonts w:ascii="Gilroy Light" w:hAnsi="Gilroy Light" w:cs="Arial"/>
                <w:color w:val="000000"/>
                <w:sz w:val="20"/>
                <w:szCs w:val="20"/>
              </w:rPr>
              <w:t>16-17</w:t>
            </w:r>
          </w:p>
        </w:tc>
        <w:tc>
          <w:tcPr>
            <w:tcW w:w="1313" w:type="dxa"/>
            <w:tcBorders>
              <w:top w:val="single" w:sz="8" w:space="0" w:color="000000"/>
              <w:left w:val="single" w:sz="8" w:space="0" w:color="000000"/>
              <w:bottom w:val="single" w:sz="8" w:space="0" w:color="000000"/>
              <w:right w:val="single" w:sz="8" w:space="0" w:color="000000"/>
            </w:tcBorders>
            <w:vAlign w:val="center"/>
            <w:hideMark/>
          </w:tcPr>
          <w:p w:rsidR="00161AB0" w:rsidRPr="002E1441" w:rsidRDefault="00161AB0" w:rsidP="002E1441">
            <w:pPr>
              <w:spacing w:after="0" w:line="240" w:lineRule="auto"/>
              <w:jc w:val="center"/>
              <w:rPr>
                <w:rFonts w:ascii="Gilroy Light" w:hAnsi="Gilroy Light"/>
                <w:sz w:val="20"/>
                <w:szCs w:val="20"/>
              </w:rPr>
            </w:pPr>
            <w:r w:rsidRPr="002E1441">
              <w:rPr>
                <w:rFonts w:ascii="Gilroy Light" w:hAnsi="Gilroy Light" w:cs="Arial"/>
                <w:color w:val="000000"/>
                <w:sz w:val="20"/>
                <w:szCs w:val="20"/>
              </w:rPr>
              <w:t>55-65</w:t>
            </w:r>
          </w:p>
        </w:tc>
        <w:tc>
          <w:tcPr>
            <w:tcW w:w="1489" w:type="dxa"/>
            <w:tcBorders>
              <w:top w:val="single" w:sz="8" w:space="0" w:color="000000"/>
              <w:left w:val="single" w:sz="8" w:space="0" w:color="000000"/>
              <w:bottom w:val="single" w:sz="8" w:space="0" w:color="000000"/>
              <w:right w:val="single" w:sz="8" w:space="0" w:color="000000"/>
            </w:tcBorders>
            <w:vAlign w:val="center"/>
            <w:hideMark/>
          </w:tcPr>
          <w:p w:rsidR="00161AB0" w:rsidRPr="002E1441" w:rsidRDefault="00161AB0" w:rsidP="002E1441">
            <w:pPr>
              <w:spacing w:after="0" w:line="240" w:lineRule="auto"/>
              <w:jc w:val="center"/>
              <w:rPr>
                <w:rFonts w:ascii="Gilroy Light" w:hAnsi="Gilroy Light"/>
                <w:sz w:val="20"/>
                <w:szCs w:val="20"/>
              </w:rPr>
            </w:pPr>
            <w:r w:rsidRPr="002E1441">
              <w:rPr>
                <w:rFonts w:ascii="Gilroy Light" w:hAnsi="Gilroy Light" w:cs="Arial"/>
                <w:color w:val="000000"/>
                <w:sz w:val="20"/>
                <w:szCs w:val="20"/>
              </w:rPr>
              <w:t>10-15</w:t>
            </w:r>
          </w:p>
        </w:tc>
      </w:tr>
      <w:tr w:rsidR="00161AB0" w:rsidRPr="002E1441" w:rsidTr="002E1441">
        <w:trPr>
          <w:trHeight w:val="340"/>
        </w:trPr>
        <w:tc>
          <w:tcPr>
            <w:tcW w:w="1384" w:type="dxa"/>
            <w:tcBorders>
              <w:top w:val="single" w:sz="8" w:space="0" w:color="000000"/>
              <w:left w:val="single" w:sz="8" w:space="0" w:color="000000"/>
              <w:bottom w:val="single" w:sz="8" w:space="0" w:color="000000"/>
              <w:right w:val="single" w:sz="8" w:space="0" w:color="000000"/>
            </w:tcBorders>
            <w:shd w:val="clear" w:color="auto" w:fill="C0C0C0"/>
            <w:vAlign w:val="center"/>
            <w:hideMark/>
          </w:tcPr>
          <w:p w:rsidR="00161AB0" w:rsidRPr="002E1441" w:rsidRDefault="00161AB0" w:rsidP="002E1441">
            <w:pPr>
              <w:spacing w:after="0" w:line="240" w:lineRule="auto"/>
              <w:jc w:val="center"/>
              <w:rPr>
                <w:rFonts w:ascii="Gilroy Light" w:hAnsi="Gilroy Light"/>
                <w:b/>
                <w:bCs/>
                <w:sz w:val="20"/>
                <w:szCs w:val="20"/>
              </w:rPr>
            </w:pPr>
            <w:r w:rsidRPr="002E1441">
              <w:rPr>
                <w:rFonts w:ascii="Gilroy Light" w:hAnsi="Gilroy Light" w:cs="Arial"/>
                <w:b/>
                <w:bCs/>
                <w:color w:val="000000"/>
                <w:sz w:val="20"/>
                <w:szCs w:val="20"/>
              </w:rPr>
              <w:t>1,0</w:t>
            </w:r>
          </w:p>
        </w:tc>
        <w:tc>
          <w:tcPr>
            <w:tcW w:w="1134" w:type="dxa"/>
            <w:tcBorders>
              <w:top w:val="single" w:sz="8" w:space="0" w:color="000000"/>
              <w:left w:val="single" w:sz="8" w:space="0" w:color="000000"/>
              <w:bottom w:val="single" w:sz="8" w:space="0" w:color="000000"/>
              <w:right w:val="single" w:sz="8" w:space="0" w:color="000000"/>
            </w:tcBorders>
            <w:shd w:val="clear" w:color="auto" w:fill="C0C0C0"/>
            <w:vAlign w:val="center"/>
            <w:hideMark/>
          </w:tcPr>
          <w:p w:rsidR="00161AB0" w:rsidRPr="002E1441" w:rsidRDefault="00161AB0" w:rsidP="002E1441">
            <w:pPr>
              <w:spacing w:after="0" w:line="240" w:lineRule="auto"/>
              <w:jc w:val="center"/>
              <w:rPr>
                <w:rFonts w:ascii="Gilroy Light" w:hAnsi="Gilroy Light"/>
                <w:sz w:val="20"/>
                <w:szCs w:val="20"/>
              </w:rPr>
            </w:pPr>
            <w:r w:rsidRPr="002E1441">
              <w:rPr>
                <w:rFonts w:ascii="Gilroy Light" w:hAnsi="Gilroy Light" w:cs="Arial"/>
                <w:color w:val="000000"/>
                <w:sz w:val="20"/>
                <w:szCs w:val="20"/>
              </w:rPr>
              <w:t>2,5</w:t>
            </w:r>
            <w:r w:rsidRPr="002E1441">
              <w:rPr>
                <w:rFonts w:ascii="Gilroy Light" w:hAnsi="Gilroy Light"/>
                <w:color w:val="000000"/>
                <w:sz w:val="20"/>
                <w:szCs w:val="20"/>
              </w:rPr>
              <w:sym w:font="Symbol" w:char="F0B8"/>
            </w:r>
            <w:r w:rsidRPr="002E1441">
              <w:rPr>
                <w:rFonts w:ascii="Gilroy Light" w:hAnsi="Gilroy Light" w:cs="Arial"/>
                <w:color w:val="000000"/>
                <w:sz w:val="20"/>
                <w:szCs w:val="20"/>
              </w:rPr>
              <w:t>3,0</w:t>
            </w:r>
          </w:p>
        </w:tc>
        <w:tc>
          <w:tcPr>
            <w:tcW w:w="1735" w:type="dxa"/>
            <w:tcBorders>
              <w:top w:val="single" w:sz="8" w:space="0" w:color="000000"/>
              <w:left w:val="single" w:sz="8" w:space="0" w:color="000000"/>
              <w:bottom w:val="single" w:sz="8" w:space="0" w:color="000000"/>
              <w:right w:val="single" w:sz="8" w:space="0" w:color="000000"/>
            </w:tcBorders>
            <w:shd w:val="clear" w:color="auto" w:fill="C0C0C0"/>
            <w:vAlign w:val="center"/>
            <w:hideMark/>
          </w:tcPr>
          <w:p w:rsidR="00161AB0" w:rsidRPr="002E1441" w:rsidRDefault="00161AB0" w:rsidP="002E1441">
            <w:pPr>
              <w:spacing w:after="0" w:line="240" w:lineRule="auto"/>
              <w:jc w:val="center"/>
              <w:rPr>
                <w:rFonts w:ascii="Gilroy Light" w:hAnsi="Gilroy Light"/>
                <w:sz w:val="20"/>
                <w:szCs w:val="20"/>
              </w:rPr>
            </w:pPr>
            <w:r w:rsidRPr="002E1441">
              <w:rPr>
                <w:rFonts w:ascii="Gilroy Light" w:hAnsi="Gilroy Light" w:cs="Arial"/>
                <w:color w:val="000000"/>
                <w:sz w:val="20"/>
                <w:szCs w:val="20"/>
              </w:rPr>
              <w:t>0,6</w:t>
            </w:r>
            <w:r w:rsidRPr="002E1441">
              <w:rPr>
                <w:rFonts w:ascii="Gilroy Light" w:hAnsi="Gilroy Light"/>
                <w:color w:val="000000"/>
                <w:sz w:val="20"/>
                <w:szCs w:val="20"/>
              </w:rPr>
              <w:sym w:font="Symbol" w:char="F0B8"/>
            </w:r>
            <w:r w:rsidRPr="002E1441">
              <w:rPr>
                <w:rFonts w:ascii="Gilroy Light" w:hAnsi="Gilroy Light" w:cs="Arial"/>
                <w:color w:val="000000"/>
                <w:sz w:val="20"/>
                <w:szCs w:val="20"/>
              </w:rPr>
              <w:t>0,8</w:t>
            </w:r>
            <w:r w:rsidRPr="002E1441">
              <w:rPr>
                <w:rFonts w:ascii="Gilroy Light" w:hAnsi="Gilroy Light"/>
                <w:color w:val="000000"/>
                <w:sz w:val="20"/>
                <w:szCs w:val="20"/>
              </w:rPr>
              <w:sym w:font="Symbol" w:char="F0B8"/>
            </w:r>
            <w:r w:rsidRPr="002E1441">
              <w:rPr>
                <w:rFonts w:ascii="Gilroy Light" w:hAnsi="Gilroy Light" w:cs="Arial"/>
                <w:color w:val="000000"/>
                <w:sz w:val="20"/>
                <w:szCs w:val="20"/>
              </w:rPr>
              <w:t>1,0</w:t>
            </w:r>
          </w:p>
        </w:tc>
        <w:tc>
          <w:tcPr>
            <w:tcW w:w="1417" w:type="dxa"/>
            <w:tcBorders>
              <w:top w:val="single" w:sz="8" w:space="0" w:color="000000"/>
              <w:left w:val="single" w:sz="8" w:space="0" w:color="000000"/>
              <w:bottom w:val="single" w:sz="8" w:space="0" w:color="000000"/>
              <w:right w:val="single" w:sz="8" w:space="0" w:color="000000"/>
            </w:tcBorders>
            <w:shd w:val="clear" w:color="auto" w:fill="C0C0C0"/>
            <w:vAlign w:val="center"/>
            <w:hideMark/>
          </w:tcPr>
          <w:p w:rsidR="00161AB0" w:rsidRPr="002E1441" w:rsidRDefault="00161AB0" w:rsidP="002E1441">
            <w:pPr>
              <w:spacing w:after="0" w:line="240" w:lineRule="auto"/>
              <w:jc w:val="center"/>
              <w:rPr>
                <w:rFonts w:ascii="Gilroy Light" w:hAnsi="Gilroy Light"/>
                <w:sz w:val="20"/>
                <w:szCs w:val="20"/>
              </w:rPr>
            </w:pPr>
            <w:r w:rsidRPr="002E1441">
              <w:rPr>
                <w:rFonts w:ascii="Gilroy Light" w:hAnsi="Gilroy Light" w:cs="Arial"/>
                <w:color w:val="000000"/>
                <w:sz w:val="20"/>
                <w:szCs w:val="20"/>
              </w:rPr>
              <w:t>50-60</w:t>
            </w:r>
          </w:p>
        </w:tc>
        <w:tc>
          <w:tcPr>
            <w:tcW w:w="1701" w:type="dxa"/>
            <w:tcBorders>
              <w:top w:val="single" w:sz="8" w:space="0" w:color="000000"/>
              <w:left w:val="single" w:sz="8" w:space="0" w:color="000000"/>
              <w:bottom w:val="single" w:sz="8" w:space="0" w:color="000000"/>
              <w:right w:val="single" w:sz="8" w:space="0" w:color="000000"/>
            </w:tcBorders>
            <w:shd w:val="clear" w:color="auto" w:fill="C0C0C0"/>
            <w:vAlign w:val="center"/>
            <w:hideMark/>
          </w:tcPr>
          <w:p w:rsidR="00161AB0" w:rsidRPr="002E1441" w:rsidRDefault="00161AB0" w:rsidP="002E1441">
            <w:pPr>
              <w:spacing w:after="0" w:line="240" w:lineRule="auto"/>
              <w:jc w:val="center"/>
              <w:rPr>
                <w:rFonts w:ascii="Gilroy Light" w:hAnsi="Gilroy Light"/>
                <w:sz w:val="20"/>
                <w:szCs w:val="20"/>
              </w:rPr>
            </w:pPr>
            <w:r w:rsidRPr="002E1441">
              <w:rPr>
                <w:rFonts w:ascii="Gilroy Light" w:hAnsi="Gilroy Light" w:cs="Arial"/>
                <w:color w:val="000000"/>
                <w:sz w:val="20"/>
                <w:szCs w:val="20"/>
              </w:rPr>
              <w:t>15-15,5</w:t>
            </w:r>
          </w:p>
        </w:tc>
        <w:tc>
          <w:tcPr>
            <w:tcW w:w="1313" w:type="dxa"/>
            <w:tcBorders>
              <w:top w:val="single" w:sz="8" w:space="0" w:color="000000"/>
              <w:left w:val="single" w:sz="8" w:space="0" w:color="000000"/>
              <w:bottom w:val="single" w:sz="8" w:space="0" w:color="000000"/>
              <w:right w:val="single" w:sz="8" w:space="0" w:color="000000"/>
            </w:tcBorders>
            <w:shd w:val="clear" w:color="auto" w:fill="C0C0C0"/>
            <w:vAlign w:val="center"/>
            <w:hideMark/>
          </w:tcPr>
          <w:p w:rsidR="00161AB0" w:rsidRPr="002E1441" w:rsidRDefault="00161AB0" w:rsidP="002E1441">
            <w:pPr>
              <w:spacing w:after="0" w:line="240" w:lineRule="auto"/>
              <w:jc w:val="center"/>
              <w:rPr>
                <w:rFonts w:ascii="Gilroy Light" w:hAnsi="Gilroy Light"/>
                <w:sz w:val="20"/>
                <w:szCs w:val="20"/>
              </w:rPr>
            </w:pPr>
            <w:r w:rsidRPr="002E1441">
              <w:rPr>
                <w:rFonts w:ascii="Gilroy Light" w:hAnsi="Gilroy Light" w:cs="Arial"/>
                <w:color w:val="000000"/>
                <w:sz w:val="20"/>
                <w:szCs w:val="20"/>
              </w:rPr>
              <w:t>55-65</w:t>
            </w:r>
          </w:p>
        </w:tc>
        <w:tc>
          <w:tcPr>
            <w:tcW w:w="1489" w:type="dxa"/>
            <w:tcBorders>
              <w:top w:val="single" w:sz="8" w:space="0" w:color="000000"/>
              <w:left w:val="single" w:sz="8" w:space="0" w:color="000000"/>
              <w:bottom w:val="single" w:sz="8" w:space="0" w:color="000000"/>
              <w:right w:val="single" w:sz="8" w:space="0" w:color="000000"/>
            </w:tcBorders>
            <w:shd w:val="clear" w:color="auto" w:fill="C0C0C0"/>
            <w:vAlign w:val="center"/>
            <w:hideMark/>
          </w:tcPr>
          <w:p w:rsidR="00161AB0" w:rsidRPr="002E1441" w:rsidRDefault="00161AB0" w:rsidP="002E1441">
            <w:pPr>
              <w:spacing w:after="0" w:line="240" w:lineRule="auto"/>
              <w:jc w:val="center"/>
              <w:rPr>
                <w:rFonts w:ascii="Gilroy Light" w:hAnsi="Gilroy Light"/>
                <w:sz w:val="20"/>
                <w:szCs w:val="20"/>
              </w:rPr>
            </w:pPr>
            <w:r w:rsidRPr="002E1441">
              <w:rPr>
                <w:rFonts w:ascii="Gilroy Light" w:hAnsi="Gilroy Light" w:cs="Arial"/>
                <w:color w:val="000000"/>
                <w:sz w:val="20"/>
                <w:szCs w:val="20"/>
              </w:rPr>
              <w:t>10-15</w:t>
            </w:r>
          </w:p>
        </w:tc>
      </w:tr>
      <w:tr w:rsidR="00161AB0" w:rsidRPr="002E1441" w:rsidTr="002E1441">
        <w:trPr>
          <w:trHeight w:val="340"/>
        </w:trPr>
        <w:tc>
          <w:tcPr>
            <w:tcW w:w="1384" w:type="dxa"/>
            <w:tcBorders>
              <w:top w:val="single" w:sz="8" w:space="0" w:color="000000"/>
              <w:left w:val="single" w:sz="8" w:space="0" w:color="000000"/>
              <w:bottom w:val="single" w:sz="8" w:space="0" w:color="000000"/>
              <w:right w:val="single" w:sz="8" w:space="0" w:color="000000"/>
            </w:tcBorders>
            <w:vAlign w:val="center"/>
            <w:hideMark/>
          </w:tcPr>
          <w:p w:rsidR="00161AB0" w:rsidRPr="002E1441" w:rsidRDefault="00161AB0" w:rsidP="002E1441">
            <w:pPr>
              <w:spacing w:after="0" w:line="240" w:lineRule="auto"/>
              <w:jc w:val="center"/>
              <w:rPr>
                <w:rFonts w:ascii="Gilroy Light" w:hAnsi="Gilroy Light"/>
                <w:b/>
                <w:bCs/>
                <w:sz w:val="20"/>
                <w:szCs w:val="20"/>
              </w:rPr>
            </w:pPr>
            <w:r w:rsidRPr="002E1441">
              <w:rPr>
                <w:rFonts w:ascii="Gilroy Light" w:hAnsi="Gilroy Light" w:cs="Arial"/>
                <w:b/>
                <w:bCs/>
                <w:color w:val="000000"/>
                <w:sz w:val="20"/>
                <w:szCs w:val="20"/>
              </w:rPr>
              <w:t>1,2</w:t>
            </w:r>
          </w:p>
        </w:tc>
        <w:tc>
          <w:tcPr>
            <w:tcW w:w="1134" w:type="dxa"/>
            <w:tcBorders>
              <w:top w:val="single" w:sz="8" w:space="0" w:color="000000"/>
              <w:left w:val="single" w:sz="8" w:space="0" w:color="000000"/>
              <w:bottom w:val="single" w:sz="8" w:space="0" w:color="000000"/>
              <w:right w:val="single" w:sz="8" w:space="0" w:color="000000"/>
            </w:tcBorders>
            <w:vAlign w:val="center"/>
            <w:hideMark/>
          </w:tcPr>
          <w:p w:rsidR="00161AB0" w:rsidRPr="002E1441" w:rsidRDefault="00161AB0" w:rsidP="002E1441">
            <w:pPr>
              <w:spacing w:after="0" w:line="240" w:lineRule="auto"/>
              <w:jc w:val="center"/>
              <w:rPr>
                <w:rFonts w:ascii="Gilroy Light" w:hAnsi="Gilroy Light"/>
                <w:sz w:val="20"/>
                <w:szCs w:val="20"/>
              </w:rPr>
            </w:pPr>
            <w:r w:rsidRPr="002E1441">
              <w:rPr>
                <w:rFonts w:ascii="Gilroy Light" w:hAnsi="Gilroy Light" w:cs="Arial"/>
                <w:color w:val="000000"/>
                <w:sz w:val="20"/>
                <w:szCs w:val="20"/>
              </w:rPr>
              <w:t>2,5</w:t>
            </w:r>
            <w:r w:rsidRPr="002E1441">
              <w:rPr>
                <w:rFonts w:ascii="Gilroy Light" w:hAnsi="Gilroy Light"/>
                <w:color w:val="000000"/>
                <w:sz w:val="20"/>
                <w:szCs w:val="20"/>
              </w:rPr>
              <w:sym w:font="Symbol" w:char="F0B8"/>
            </w:r>
            <w:r w:rsidRPr="002E1441">
              <w:rPr>
                <w:rFonts w:ascii="Gilroy Light" w:hAnsi="Gilroy Light" w:cs="Arial"/>
                <w:color w:val="000000"/>
                <w:sz w:val="20"/>
                <w:szCs w:val="20"/>
              </w:rPr>
              <w:t>3,0</w:t>
            </w:r>
          </w:p>
        </w:tc>
        <w:tc>
          <w:tcPr>
            <w:tcW w:w="1735" w:type="dxa"/>
            <w:tcBorders>
              <w:top w:val="single" w:sz="8" w:space="0" w:color="000000"/>
              <w:left w:val="single" w:sz="8" w:space="0" w:color="000000"/>
              <w:bottom w:val="single" w:sz="8" w:space="0" w:color="000000"/>
              <w:right w:val="single" w:sz="8" w:space="0" w:color="000000"/>
            </w:tcBorders>
            <w:vAlign w:val="center"/>
            <w:hideMark/>
          </w:tcPr>
          <w:p w:rsidR="00161AB0" w:rsidRPr="002E1441" w:rsidRDefault="00161AB0" w:rsidP="002E1441">
            <w:pPr>
              <w:spacing w:after="0" w:line="240" w:lineRule="auto"/>
              <w:jc w:val="center"/>
              <w:rPr>
                <w:rFonts w:ascii="Gilroy Light" w:hAnsi="Gilroy Light"/>
                <w:sz w:val="20"/>
                <w:szCs w:val="20"/>
              </w:rPr>
            </w:pPr>
            <w:r w:rsidRPr="002E1441">
              <w:rPr>
                <w:rFonts w:ascii="Gilroy Light" w:hAnsi="Gilroy Light" w:cs="Arial"/>
                <w:color w:val="000000"/>
                <w:sz w:val="20"/>
                <w:szCs w:val="20"/>
              </w:rPr>
              <w:t>0,6</w:t>
            </w:r>
            <w:r w:rsidRPr="002E1441">
              <w:rPr>
                <w:rFonts w:ascii="Gilroy Light" w:hAnsi="Gilroy Light"/>
                <w:color w:val="000000"/>
                <w:sz w:val="20"/>
                <w:szCs w:val="20"/>
              </w:rPr>
              <w:sym w:font="Symbol" w:char="F0B8"/>
            </w:r>
            <w:r w:rsidRPr="002E1441">
              <w:rPr>
                <w:rFonts w:ascii="Gilroy Light" w:hAnsi="Gilroy Light" w:cs="Arial"/>
                <w:color w:val="000000"/>
                <w:sz w:val="20"/>
                <w:szCs w:val="20"/>
              </w:rPr>
              <w:t>0,8</w:t>
            </w:r>
            <w:r w:rsidRPr="002E1441">
              <w:rPr>
                <w:rFonts w:ascii="Gilroy Light" w:hAnsi="Gilroy Light"/>
                <w:color w:val="000000"/>
                <w:sz w:val="20"/>
                <w:szCs w:val="20"/>
              </w:rPr>
              <w:sym w:font="Symbol" w:char="F0B8"/>
            </w:r>
            <w:r w:rsidRPr="002E1441">
              <w:rPr>
                <w:rFonts w:ascii="Gilroy Light" w:hAnsi="Gilroy Light" w:cs="Arial"/>
                <w:color w:val="000000"/>
                <w:sz w:val="20"/>
                <w:szCs w:val="20"/>
              </w:rPr>
              <w:t>1,0</w:t>
            </w:r>
          </w:p>
        </w:tc>
        <w:tc>
          <w:tcPr>
            <w:tcW w:w="1417" w:type="dxa"/>
            <w:tcBorders>
              <w:top w:val="single" w:sz="8" w:space="0" w:color="000000"/>
              <w:left w:val="single" w:sz="8" w:space="0" w:color="000000"/>
              <w:bottom w:val="single" w:sz="8" w:space="0" w:color="000000"/>
              <w:right w:val="single" w:sz="8" w:space="0" w:color="000000"/>
            </w:tcBorders>
            <w:vAlign w:val="center"/>
            <w:hideMark/>
          </w:tcPr>
          <w:p w:rsidR="00161AB0" w:rsidRPr="002E1441" w:rsidRDefault="00161AB0" w:rsidP="002E1441">
            <w:pPr>
              <w:spacing w:after="0" w:line="240" w:lineRule="auto"/>
              <w:jc w:val="center"/>
              <w:rPr>
                <w:rFonts w:ascii="Gilroy Light" w:hAnsi="Gilroy Light"/>
                <w:sz w:val="20"/>
                <w:szCs w:val="20"/>
              </w:rPr>
            </w:pPr>
            <w:r w:rsidRPr="002E1441">
              <w:rPr>
                <w:rFonts w:ascii="Gilroy Light" w:hAnsi="Gilroy Light" w:cs="Arial"/>
                <w:color w:val="000000"/>
                <w:sz w:val="20"/>
                <w:szCs w:val="20"/>
              </w:rPr>
              <w:t>70-100</w:t>
            </w:r>
          </w:p>
        </w:tc>
        <w:tc>
          <w:tcPr>
            <w:tcW w:w="1701" w:type="dxa"/>
            <w:tcBorders>
              <w:top w:val="single" w:sz="8" w:space="0" w:color="000000"/>
              <w:left w:val="single" w:sz="8" w:space="0" w:color="000000"/>
              <w:bottom w:val="single" w:sz="8" w:space="0" w:color="000000"/>
              <w:right w:val="single" w:sz="8" w:space="0" w:color="000000"/>
            </w:tcBorders>
            <w:vAlign w:val="center"/>
            <w:hideMark/>
          </w:tcPr>
          <w:p w:rsidR="00161AB0" w:rsidRPr="002E1441" w:rsidRDefault="00161AB0" w:rsidP="002E1441">
            <w:pPr>
              <w:spacing w:after="0" w:line="240" w:lineRule="auto"/>
              <w:jc w:val="center"/>
              <w:rPr>
                <w:rFonts w:ascii="Gilroy Light" w:hAnsi="Gilroy Light"/>
                <w:sz w:val="20"/>
                <w:szCs w:val="20"/>
              </w:rPr>
            </w:pPr>
            <w:r w:rsidRPr="002E1441">
              <w:rPr>
                <w:rFonts w:ascii="Gilroy Light" w:hAnsi="Gilroy Light" w:cs="Arial"/>
                <w:color w:val="000000"/>
                <w:sz w:val="20"/>
                <w:szCs w:val="20"/>
              </w:rPr>
              <w:t>18-19</w:t>
            </w:r>
          </w:p>
        </w:tc>
        <w:tc>
          <w:tcPr>
            <w:tcW w:w="1313" w:type="dxa"/>
            <w:tcBorders>
              <w:top w:val="single" w:sz="8" w:space="0" w:color="000000"/>
              <w:left w:val="single" w:sz="8" w:space="0" w:color="000000"/>
              <w:bottom w:val="single" w:sz="8" w:space="0" w:color="000000"/>
              <w:right w:val="single" w:sz="8" w:space="0" w:color="000000"/>
            </w:tcBorders>
            <w:vAlign w:val="center"/>
            <w:hideMark/>
          </w:tcPr>
          <w:p w:rsidR="00161AB0" w:rsidRPr="002E1441" w:rsidRDefault="00161AB0" w:rsidP="002E1441">
            <w:pPr>
              <w:spacing w:after="0" w:line="240" w:lineRule="auto"/>
              <w:jc w:val="center"/>
              <w:rPr>
                <w:rFonts w:ascii="Gilroy Light" w:hAnsi="Gilroy Light"/>
                <w:sz w:val="20"/>
                <w:szCs w:val="20"/>
              </w:rPr>
            </w:pPr>
            <w:r w:rsidRPr="002E1441">
              <w:rPr>
                <w:rFonts w:ascii="Gilroy Light" w:hAnsi="Gilroy Light" w:cs="Arial"/>
                <w:color w:val="000000"/>
                <w:sz w:val="20"/>
                <w:szCs w:val="20"/>
              </w:rPr>
              <w:t>50-60</w:t>
            </w:r>
          </w:p>
        </w:tc>
        <w:tc>
          <w:tcPr>
            <w:tcW w:w="1489" w:type="dxa"/>
            <w:tcBorders>
              <w:top w:val="single" w:sz="8" w:space="0" w:color="000000"/>
              <w:left w:val="single" w:sz="8" w:space="0" w:color="000000"/>
              <w:bottom w:val="single" w:sz="8" w:space="0" w:color="000000"/>
              <w:right w:val="single" w:sz="8" w:space="0" w:color="000000"/>
            </w:tcBorders>
            <w:vAlign w:val="center"/>
            <w:hideMark/>
          </w:tcPr>
          <w:p w:rsidR="00161AB0" w:rsidRPr="002E1441" w:rsidRDefault="00161AB0" w:rsidP="002E1441">
            <w:pPr>
              <w:spacing w:after="0" w:line="240" w:lineRule="auto"/>
              <w:jc w:val="center"/>
              <w:rPr>
                <w:rFonts w:ascii="Gilroy Light" w:hAnsi="Gilroy Light"/>
                <w:sz w:val="20"/>
                <w:szCs w:val="20"/>
              </w:rPr>
            </w:pPr>
            <w:r w:rsidRPr="002E1441">
              <w:rPr>
                <w:rFonts w:ascii="Gilroy Light" w:hAnsi="Gilroy Light" w:cs="Arial"/>
                <w:color w:val="000000"/>
                <w:sz w:val="20"/>
                <w:szCs w:val="20"/>
              </w:rPr>
              <w:t>10-15</w:t>
            </w:r>
          </w:p>
        </w:tc>
      </w:tr>
      <w:tr w:rsidR="00161AB0" w:rsidRPr="002E1441" w:rsidTr="002E1441">
        <w:trPr>
          <w:trHeight w:val="340"/>
        </w:trPr>
        <w:tc>
          <w:tcPr>
            <w:tcW w:w="1384" w:type="dxa"/>
            <w:tcBorders>
              <w:top w:val="single" w:sz="8" w:space="0" w:color="000000"/>
              <w:left w:val="single" w:sz="8" w:space="0" w:color="000000"/>
              <w:bottom w:val="single" w:sz="8" w:space="0" w:color="000000"/>
              <w:right w:val="single" w:sz="8" w:space="0" w:color="000000"/>
            </w:tcBorders>
            <w:shd w:val="clear" w:color="auto" w:fill="C0C0C0"/>
            <w:vAlign w:val="center"/>
            <w:hideMark/>
          </w:tcPr>
          <w:p w:rsidR="00161AB0" w:rsidRPr="002E1441" w:rsidRDefault="00161AB0" w:rsidP="002E1441">
            <w:pPr>
              <w:spacing w:after="0" w:line="240" w:lineRule="auto"/>
              <w:jc w:val="center"/>
              <w:rPr>
                <w:rFonts w:ascii="Gilroy Light" w:hAnsi="Gilroy Light"/>
                <w:b/>
                <w:bCs/>
                <w:sz w:val="20"/>
                <w:szCs w:val="20"/>
              </w:rPr>
            </w:pPr>
            <w:r w:rsidRPr="002E1441">
              <w:rPr>
                <w:rFonts w:ascii="Gilroy Light" w:hAnsi="Gilroy Light" w:cs="Arial"/>
                <w:b/>
                <w:bCs/>
                <w:color w:val="000000"/>
                <w:sz w:val="20"/>
                <w:szCs w:val="20"/>
              </w:rPr>
              <w:t>1,6</w:t>
            </w:r>
          </w:p>
        </w:tc>
        <w:tc>
          <w:tcPr>
            <w:tcW w:w="1134" w:type="dxa"/>
            <w:tcBorders>
              <w:top w:val="single" w:sz="8" w:space="0" w:color="000000"/>
              <w:left w:val="single" w:sz="8" w:space="0" w:color="000000"/>
              <w:bottom w:val="single" w:sz="8" w:space="0" w:color="000000"/>
              <w:right w:val="single" w:sz="8" w:space="0" w:color="000000"/>
            </w:tcBorders>
            <w:shd w:val="clear" w:color="auto" w:fill="C0C0C0"/>
            <w:vAlign w:val="center"/>
            <w:hideMark/>
          </w:tcPr>
          <w:p w:rsidR="00161AB0" w:rsidRPr="002E1441" w:rsidRDefault="00161AB0" w:rsidP="002E1441">
            <w:pPr>
              <w:spacing w:after="0" w:line="240" w:lineRule="auto"/>
              <w:jc w:val="center"/>
              <w:rPr>
                <w:rFonts w:ascii="Gilroy Light" w:hAnsi="Gilroy Light"/>
                <w:sz w:val="20"/>
                <w:szCs w:val="20"/>
              </w:rPr>
            </w:pPr>
            <w:r w:rsidRPr="002E1441">
              <w:rPr>
                <w:rFonts w:ascii="Gilroy Light" w:hAnsi="Gilroy Light" w:cs="Arial"/>
                <w:color w:val="000000"/>
                <w:sz w:val="20"/>
                <w:szCs w:val="20"/>
              </w:rPr>
              <w:t>2,5</w:t>
            </w:r>
            <w:r w:rsidRPr="002E1441">
              <w:rPr>
                <w:rFonts w:ascii="Gilroy Light" w:hAnsi="Gilroy Light"/>
                <w:color w:val="000000"/>
                <w:sz w:val="20"/>
                <w:szCs w:val="20"/>
              </w:rPr>
              <w:sym w:font="Symbol" w:char="F0B8"/>
            </w:r>
            <w:r w:rsidRPr="002E1441">
              <w:rPr>
                <w:rFonts w:ascii="Gilroy Light" w:hAnsi="Gilroy Light" w:cs="Arial"/>
                <w:color w:val="000000"/>
                <w:sz w:val="20"/>
                <w:szCs w:val="20"/>
              </w:rPr>
              <w:t>3,0</w:t>
            </w:r>
          </w:p>
        </w:tc>
        <w:tc>
          <w:tcPr>
            <w:tcW w:w="1735" w:type="dxa"/>
            <w:tcBorders>
              <w:top w:val="single" w:sz="8" w:space="0" w:color="000000"/>
              <w:left w:val="single" w:sz="8" w:space="0" w:color="000000"/>
              <w:bottom w:val="single" w:sz="8" w:space="0" w:color="000000"/>
              <w:right w:val="single" w:sz="8" w:space="0" w:color="000000"/>
            </w:tcBorders>
            <w:shd w:val="clear" w:color="auto" w:fill="C0C0C0"/>
            <w:vAlign w:val="center"/>
            <w:hideMark/>
          </w:tcPr>
          <w:p w:rsidR="00161AB0" w:rsidRPr="002E1441" w:rsidRDefault="00161AB0" w:rsidP="002E1441">
            <w:pPr>
              <w:spacing w:after="0" w:line="240" w:lineRule="auto"/>
              <w:jc w:val="center"/>
              <w:rPr>
                <w:rFonts w:ascii="Gilroy Light" w:hAnsi="Gilroy Light"/>
                <w:sz w:val="20"/>
                <w:szCs w:val="20"/>
              </w:rPr>
            </w:pPr>
            <w:r w:rsidRPr="002E1441">
              <w:rPr>
                <w:rFonts w:ascii="Gilroy Light" w:hAnsi="Gilroy Light" w:cs="Arial"/>
                <w:color w:val="000000"/>
                <w:sz w:val="20"/>
                <w:szCs w:val="20"/>
              </w:rPr>
              <w:t>0,6</w:t>
            </w:r>
            <w:r w:rsidRPr="002E1441">
              <w:rPr>
                <w:rFonts w:ascii="Gilroy Light" w:hAnsi="Gilroy Light"/>
                <w:color w:val="000000"/>
                <w:sz w:val="20"/>
                <w:szCs w:val="20"/>
              </w:rPr>
              <w:sym w:font="Symbol" w:char="F0B8"/>
            </w:r>
            <w:r w:rsidRPr="002E1441">
              <w:rPr>
                <w:rFonts w:ascii="Gilroy Light" w:hAnsi="Gilroy Light" w:cs="Arial"/>
                <w:color w:val="000000"/>
                <w:sz w:val="20"/>
                <w:szCs w:val="20"/>
              </w:rPr>
              <w:t>0,8</w:t>
            </w:r>
            <w:r w:rsidRPr="002E1441">
              <w:rPr>
                <w:rFonts w:ascii="Gilroy Light" w:hAnsi="Gilroy Light"/>
                <w:color w:val="000000"/>
                <w:sz w:val="20"/>
                <w:szCs w:val="20"/>
              </w:rPr>
              <w:sym w:font="Symbol" w:char="F0B8"/>
            </w:r>
            <w:r w:rsidRPr="002E1441">
              <w:rPr>
                <w:rFonts w:ascii="Gilroy Light" w:hAnsi="Gilroy Light" w:cs="Arial"/>
                <w:color w:val="000000"/>
                <w:sz w:val="20"/>
                <w:szCs w:val="20"/>
              </w:rPr>
              <w:t>1,0</w:t>
            </w:r>
          </w:p>
        </w:tc>
        <w:tc>
          <w:tcPr>
            <w:tcW w:w="1417" w:type="dxa"/>
            <w:tcBorders>
              <w:top w:val="single" w:sz="8" w:space="0" w:color="000000"/>
              <w:left w:val="single" w:sz="8" w:space="0" w:color="000000"/>
              <w:bottom w:val="single" w:sz="8" w:space="0" w:color="000000"/>
              <w:right w:val="single" w:sz="8" w:space="0" w:color="000000"/>
            </w:tcBorders>
            <w:shd w:val="clear" w:color="auto" w:fill="C0C0C0"/>
            <w:vAlign w:val="center"/>
            <w:hideMark/>
          </w:tcPr>
          <w:p w:rsidR="00161AB0" w:rsidRPr="002E1441" w:rsidRDefault="00161AB0" w:rsidP="002E1441">
            <w:pPr>
              <w:spacing w:after="0" w:line="240" w:lineRule="auto"/>
              <w:jc w:val="center"/>
              <w:rPr>
                <w:rFonts w:ascii="Gilroy Light" w:hAnsi="Gilroy Light"/>
                <w:sz w:val="20"/>
                <w:szCs w:val="20"/>
              </w:rPr>
            </w:pPr>
            <w:r w:rsidRPr="002E1441">
              <w:rPr>
                <w:rFonts w:ascii="Gilroy Light" w:hAnsi="Gilroy Light" w:cs="Arial"/>
                <w:color w:val="000000"/>
                <w:sz w:val="20"/>
                <w:szCs w:val="20"/>
              </w:rPr>
              <w:t>90-120</w:t>
            </w:r>
          </w:p>
        </w:tc>
        <w:tc>
          <w:tcPr>
            <w:tcW w:w="1701" w:type="dxa"/>
            <w:tcBorders>
              <w:top w:val="single" w:sz="8" w:space="0" w:color="000000"/>
              <w:left w:val="single" w:sz="8" w:space="0" w:color="000000"/>
              <w:bottom w:val="single" w:sz="8" w:space="0" w:color="000000"/>
              <w:right w:val="single" w:sz="8" w:space="0" w:color="000000"/>
            </w:tcBorders>
            <w:shd w:val="clear" w:color="auto" w:fill="C0C0C0"/>
            <w:vAlign w:val="center"/>
            <w:hideMark/>
          </w:tcPr>
          <w:p w:rsidR="00161AB0" w:rsidRPr="002E1441" w:rsidRDefault="00161AB0" w:rsidP="002E1441">
            <w:pPr>
              <w:spacing w:after="0" w:line="240" w:lineRule="auto"/>
              <w:jc w:val="center"/>
              <w:rPr>
                <w:rFonts w:ascii="Gilroy Light" w:hAnsi="Gilroy Light"/>
                <w:sz w:val="20"/>
                <w:szCs w:val="20"/>
              </w:rPr>
            </w:pPr>
            <w:r w:rsidRPr="002E1441">
              <w:rPr>
                <w:rFonts w:ascii="Gilroy Light" w:hAnsi="Gilroy Light" w:cs="Arial"/>
                <w:color w:val="000000"/>
                <w:sz w:val="20"/>
                <w:szCs w:val="20"/>
              </w:rPr>
              <w:t>18-20</w:t>
            </w:r>
          </w:p>
        </w:tc>
        <w:tc>
          <w:tcPr>
            <w:tcW w:w="1313" w:type="dxa"/>
            <w:tcBorders>
              <w:top w:val="single" w:sz="8" w:space="0" w:color="000000"/>
              <w:left w:val="single" w:sz="8" w:space="0" w:color="000000"/>
              <w:bottom w:val="single" w:sz="8" w:space="0" w:color="000000"/>
              <w:right w:val="single" w:sz="8" w:space="0" w:color="000000"/>
            </w:tcBorders>
            <w:shd w:val="clear" w:color="auto" w:fill="C0C0C0"/>
            <w:vAlign w:val="center"/>
            <w:hideMark/>
          </w:tcPr>
          <w:p w:rsidR="00161AB0" w:rsidRPr="002E1441" w:rsidRDefault="00161AB0" w:rsidP="002E1441">
            <w:pPr>
              <w:spacing w:after="0" w:line="240" w:lineRule="auto"/>
              <w:jc w:val="center"/>
              <w:rPr>
                <w:rFonts w:ascii="Gilroy Light" w:hAnsi="Gilroy Light"/>
                <w:sz w:val="20"/>
                <w:szCs w:val="20"/>
              </w:rPr>
            </w:pPr>
            <w:r w:rsidRPr="002E1441">
              <w:rPr>
                <w:rFonts w:ascii="Gilroy Light" w:hAnsi="Gilroy Light" w:cs="Arial"/>
                <w:color w:val="000000"/>
                <w:sz w:val="20"/>
                <w:szCs w:val="20"/>
              </w:rPr>
              <w:t>50-60</w:t>
            </w:r>
          </w:p>
        </w:tc>
        <w:tc>
          <w:tcPr>
            <w:tcW w:w="1489" w:type="dxa"/>
            <w:tcBorders>
              <w:top w:val="single" w:sz="8" w:space="0" w:color="000000"/>
              <w:left w:val="single" w:sz="8" w:space="0" w:color="000000"/>
              <w:bottom w:val="single" w:sz="8" w:space="0" w:color="000000"/>
              <w:right w:val="single" w:sz="8" w:space="0" w:color="000000"/>
            </w:tcBorders>
            <w:shd w:val="clear" w:color="auto" w:fill="C0C0C0"/>
            <w:vAlign w:val="center"/>
            <w:hideMark/>
          </w:tcPr>
          <w:p w:rsidR="00161AB0" w:rsidRPr="002E1441" w:rsidRDefault="00161AB0" w:rsidP="002E1441">
            <w:pPr>
              <w:spacing w:after="0" w:line="240" w:lineRule="auto"/>
              <w:jc w:val="center"/>
              <w:rPr>
                <w:rFonts w:ascii="Gilroy Light" w:hAnsi="Gilroy Light"/>
                <w:sz w:val="20"/>
                <w:szCs w:val="20"/>
              </w:rPr>
            </w:pPr>
            <w:r w:rsidRPr="002E1441">
              <w:rPr>
                <w:rFonts w:ascii="Gilroy Light" w:hAnsi="Gilroy Light" w:cs="Arial"/>
                <w:color w:val="000000"/>
                <w:sz w:val="20"/>
                <w:szCs w:val="20"/>
              </w:rPr>
              <w:t>10-15</w:t>
            </w:r>
          </w:p>
        </w:tc>
      </w:tr>
      <w:tr w:rsidR="00161AB0" w:rsidRPr="002E1441" w:rsidTr="002E1441">
        <w:trPr>
          <w:trHeight w:val="340"/>
        </w:trPr>
        <w:tc>
          <w:tcPr>
            <w:tcW w:w="1384" w:type="dxa"/>
            <w:tcBorders>
              <w:top w:val="single" w:sz="8" w:space="0" w:color="000000"/>
              <w:left w:val="single" w:sz="8" w:space="0" w:color="000000"/>
              <w:bottom w:val="single" w:sz="8" w:space="0" w:color="000000"/>
              <w:right w:val="single" w:sz="8" w:space="0" w:color="000000"/>
            </w:tcBorders>
            <w:vAlign w:val="center"/>
            <w:hideMark/>
          </w:tcPr>
          <w:p w:rsidR="00161AB0" w:rsidRPr="002E1441" w:rsidRDefault="00161AB0" w:rsidP="002E1441">
            <w:pPr>
              <w:spacing w:after="0" w:line="240" w:lineRule="auto"/>
              <w:jc w:val="center"/>
              <w:rPr>
                <w:rFonts w:ascii="Gilroy Light" w:hAnsi="Gilroy Light"/>
                <w:b/>
                <w:bCs/>
                <w:sz w:val="20"/>
                <w:szCs w:val="20"/>
              </w:rPr>
            </w:pPr>
            <w:r w:rsidRPr="002E1441">
              <w:rPr>
                <w:rFonts w:ascii="Gilroy Light" w:hAnsi="Gilroy Light" w:cs="Arial"/>
                <w:b/>
                <w:bCs/>
                <w:color w:val="000000"/>
                <w:sz w:val="20"/>
                <w:szCs w:val="20"/>
              </w:rPr>
              <w:t>2,0</w:t>
            </w:r>
          </w:p>
        </w:tc>
        <w:tc>
          <w:tcPr>
            <w:tcW w:w="1134" w:type="dxa"/>
            <w:tcBorders>
              <w:top w:val="single" w:sz="8" w:space="0" w:color="000000"/>
              <w:left w:val="single" w:sz="8" w:space="0" w:color="000000"/>
              <w:bottom w:val="single" w:sz="8" w:space="0" w:color="000000"/>
              <w:right w:val="single" w:sz="8" w:space="0" w:color="000000"/>
            </w:tcBorders>
            <w:vAlign w:val="center"/>
            <w:hideMark/>
          </w:tcPr>
          <w:p w:rsidR="00161AB0" w:rsidRPr="002E1441" w:rsidRDefault="00161AB0" w:rsidP="002E1441">
            <w:pPr>
              <w:spacing w:after="0" w:line="240" w:lineRule="auto"/>
              <w:jc w:val="center"/>
              <w:rPr>
                <w:rFonts w:ascii="Gilroy Light" w:hAnsi="Gilroy Light"/>
                <w:sz w:val="20"/>
                <w:szCs w:val="20"/>
              </w:rPr>
            </w:pPr>
            <w:r w:rsidRPr="002E1441">
              <w:rPr>
                <w:rFonts w:ascii="Gilroy Light" w:hAnsi="Gilroy Light" w:cs="Arial"/>
                <w:color w:val="000000"/>
                <w:sz w:val="20"/>
                <w:szCs w:val="20"/>
              </w:rPr>
              <w:t>3,0</w:t>
            </w:r>
            <w:r w:rsidRPr="002E1441">
              <w:rPr>
                <w:rFonts w:ascii="Gilroy Light" w:hAnsi="Gilroy Light"/>
                <w:color w:val="000000"/>
                <w:sz w:val="20"/>
                <w:szCs w:val="20"/>
              </w:rPr>
              <w:sym w:font="Symbol" w:char="F0B8"/>
            </w:r>
            <w:r w:rsidRPr="002E1441">
              <w:rPr>
                <w:rFonts w:ascii="Gilroy Light" w:hAnsi="Gilroy Light" w:cs="Arial"/>
                <w:color w:val="000000"/>
                <w:sz w:val="20"/>
                <w:szCs w:val="20"/>
              </w:rPr>
              <w:t>3,5</w:t>
            </w:r>
          </w:p>
        </w:tc>
        <w:tc>
          <w:tcPr>
            <w:tcW w:w="1735" w:type="dxa"/>
            <w:tcBorders>
              <w:top w:val="single" w:sz="8" w:space="0" w:color="000000"/>
              <w:left w:val="single" w:sz="8" w:space="0" w:color="000000"/>
              <w:bottom w:val="single" w:sz="8" w:space="0" w:color="000000"/>
              <w:right w:val="single" w:sz="8" w:space="0" w:color="000000"/>
            </w:tcBorders>
            <w:vAlign w:val="center"/>
            <w:hideMark/>
          </w:tcPr>
          <w:p w:rsidR="00161AB0" w:rsidRPr="002E1441" w:rsidRDefault="00161AB0" w:rsidP="002E1441">
            <w:pPr>
              <w:spacing w:after="0" w:line="240" w:lineRule="auto"/>
              <w:jc w:val="center"/>
              <w:rPr>
                <w:rFonts w:ascii="Gilroy Light" w:hAnsi="Gilroy Light"/>
                <w:sz w:val="20"/>
                <w:szCs w:val="20"/>
              </w:rPr>
            </w:pPr>
            <w:r w:rsidRPr="002E1441">
              <w:rPr>
                <w:rFonts w:ascii="Gilroy Light" w:hAnsi="Gilroy Light" w:cs="Arial"/>
                <w:color w:val="000000"/>
                <w:sz w:val="20"/>
                <w:szCs w:val="20"/>
              </w:rPr>
              <w:t>0,8</w:t>
            </w:r>
            <w:r w:rsidRPr="002E1441">
              <w:rPr>
                <w:rFonts w:ascii="Gilroy Light" w:hAnsi="Gilroy Light"/>
                <w:color w:val="000000"/>
                <w:sz w:val="20"/>
                <w:szCs w:val="20"/>
              </w:rPr>
              <w:sym w:font="Symbol" w:char="F0B8"/>
            </w:r>
            <w:r w:rsidRPr="002E1441">
              <w:rPr>
                <w:rFonts w:ascii="Gilroy Light" w:hAnsi="Gilroy Light" w:cs="Arial"/>
                <w:color w:val="000000"/>
                <w:sz w:val="20"/>
                <w:szCs w:val="20"/>
              </w:rPr>
              <w:t>1,0</w:t>
            </w:r>
          </w:p>
        </w:tc>
        <w:tc>
          <w:tcPr>
            <w:tcW w:w="1417" w:type="dxa"/>
            <w:tcBorders>
              <w:top w:val="single" w:sz="8" w:space="0" w:color="000000"/>
              <w:left w:val="single" w:sz="8" w:space="0" w:color="000000"/>
              <w:bottom w:val="single" w:sz="8" w:space="0" w:color="000000"/>
              <w:right w:val="single" w:sz="8" w:space="0" w:color="000000"/>
            </w:tcBorders>
            <w:vAlign w:val="center"/>
            <w:hideMark/>
          </w:tcPr>
          <w:p w:rsidR="00161AB0" w:rsidRPr="002E1441" w:rsidRDefault="00161AB0" w:rsidP="002E1441">
            <w:pPr>
              <w:spacing w:after="0" w:line="240" w:lineRule="auto"/>
              <w:jc w:val="center"/>
              <w:rPr>
                <w:rFonts w:ascii="Gilroy Light" w:hAnsi="Gilroy Light"/>
                <w:sz w:val="20"/>
                <w:szCs w:val="20"/>
              </w:rPr>
            </w:pPr>
            <w:r w:rsidRPr="002E1441">
              <w:rPr>
                <w:rFonts w:ascii="Gilroy Light" w:hAnsi="Gilroy Light" w:cs="Arial"/>
                <w:color w:val="000000"/>
                <w:sz w:val="20"/>
                <w:szCs w:val="20"/>
              </w:rPr>
              <w:t>100-130</w:t>
            </w:r>
          </w:p>
        </w:tc>
        <w:tc>
          <w:tcPr>
            <w:tcW w:w="1701" w:type="dxa"/>
            <w:tcBorders>
              <w:top w:val="single" w:sz="8" w:space="0" w:color="000000"/>
              <w:left w:val="single" w:sz="8" w:space="0" w:color="000000"/>
              <w:bottom w:val="single" w:sz="8" w:space="0" w:color="000000"/>
              <w:right w:val="single" w:sz="8" w:space="0" w:color="000000"/>
            </w:tcBorders>
            <w:vAlign w:val="center"/>
            <w:hideMark/>
          </w:tcPr>
          <w:p w:rsidR="00161AB0" w:rsidRPr="002E1441" w:rsidRDefault="00161AB0" w:rsidP="002E1441">
            <w:pPr>
              <w:spacing w:after="0" w:line="240" w:lineRule="auto"/>
              <w:jc w:val="center"/>
              <w:rPr>
                <w:rFonts w:ascii="Gilroy Light" w:hAnsi="Gilroy Light"/>
                <w:sz w:val="20"/>
                <w:szCs w:val="20"/>
              </w:rPr>
            </w:pPr>
            <w:r w:rsidRPr="002E1441">
              <w:rPr>
                <w:rFonts w:ascii="Gilroy Light" w:hAnsi="Gilroy Light" w:cs="Arial"/>
                <w:color w:val="000000"/>
                <w:sz w:val="20"/>
                <w:szCs w:val="20"/>
              </w:rPr>
              <w:t>19-20</w:t>
            </w:r>
          </w:p>
        </w:tc>
        <w:tc>
          <w:tcPr>
            <w:tcW w:w="1313" w:type="dxa"/>
            <w:tcBorders>
              <w:top w:val="single" w:sz="8" w:space="0" w:color="000000"/>
              <w:left w:val="single" w:sz="8" w:space="0" w:color="000000"/>
              <w:bottom w:val="single" w:sz="8" w:space="0" w:color="000000"/>
              <w:right w:val="single" w:sz="8" w:space="0" w:color="000000"/>
            </w:tcBorders>
            <w:vAlign w:val="center"/>
            <w:hideMark/>
          </w:tcPr>
          <w:p w:rsidR="00161AB0" w:rsidRPr="002E1441" w:rsidRDefault="00161AB0" w:rsidP="002E1441">
            <w:pPr>
              <w:spacing w:after="0" w:line="240" w:lineRule="auto"/>
              <w:jc w:val="center"/>
              <w:rPr>
                <w:rFonts w:ascii="Gilroy Light" w:hAnsi="Gilroy Light"/>
                <w:sz w:val="20"/>
                <w:szCs w:val="20"/>
              </w:rPr>
            </w:pPr>
            <w:r w:rsidRPr="002E1441">
              <w:rPr>
                <w:rFonts w:ascii="Gilroy Light" w:hAnsi="Gilroy Light" w:cs="Arial"/>
                <w:color w:val="000000"/>
                <w:sz w:val="20"/>
                <w:szCs w:val="20"/>
              </w:rPr>
              <w:t>50-60</w:t>
            </w:r>
          </w:p>
        </w:tc>
        <w:tc>
          <w:tcPr>
            <w:tcW w:w="1489" w:type="dxa"/>
            <w:tcBorders>
              <w:top w:val="single" w:sz="8" w:space="0" w:color="000000"/>
              <w:left w:val="single" w:sz="8" w:space="0" w:color="000000"/>
              <w:bottom w:val="single" w:sz="8" w:space="0" w:color="000000"/>
              <w:right w:val="single" w:sz="8" w:space="0" w:color="000000"/>
            </w:tcBorders>
            <w:vAlign w:val="center"/>
            <w:hideMark/>
          </w:tcPr>
          <w:p w:rsidR="00161AB0" w:rsidRPr="002E1441" w:rsidRDefault="00161AB0" w:rsidP="002E1441">
            <w:pPr>
              <w:spacing w:after="0" w:line="240" w:lineRule="auto"/>
              <w:jc w:val="center"/>
              <w:rPr>
                <w:rFonts w:ascii="Gilroy Light" w:hAnsi="Gilroy Light"/>
                <w:sz w:val="20"/>
                <w:szCs w:val="20"/>
              </w:rPr>
            </w:pPr>
            <w:r w:rsidRPr="002E1441">
              <w:rPr>
                <w:rFonts w:ascii="Gilroy Light" w:hAnsi="Gilroy Light" w:cs="Arial"/>
                <w:color w:val="000000"/>
                <w:sz w:val="20"/>
                <w:szCs w:val="20"/>
              </w:rPr>
              <w:t>10-20</w:t>
            </w:r>
          </w:p>
        </w:tc>
      </w:tr>
      <w:tr w:rsidR="00161AB0" w:rsidRPr="002E1441" w:rsidTr="002E1441">
        <w:trPr>
          <w:trHeight w:val="340"/>
        </w:trPr>
        <w:tc>
          <w:tcPr>
            <w:tcW w:w="1384" w:type="dxa"/>
            <w:tcBorders>
              <w:top w:val="single" w:sz="8" w:space="0" w:color="000000"/>
              <w:left w:val="single" w:sz="8" w:space="0" w:color="000000"/>
              <w:bottom w:val="single" w:sz="8" w:space="0" w:color="000000"/>
              <w:right w:val="single" w:sz="8" w:space="0" w:color="000000"/>
            </w:tcBorders>
            <w:shd w:val="clear" w:color="auto" w:fill="C0C0C0"/>
            <w:vAlign w:val="center"/>
            <w:hideMark/>
          </w:tcPr>
          <w:p w:rsidR="00161AB0" w:rsidRPr="002E1441" w:rsidRDefault="00161AB0" w:rsidP="002E1441">
            <w:pPr>
              <w:spacing w:after="0" w:line="240" w:lineRule="auto"/>
              <w:jc w:val="center"/>
              <w:rPr>
                <w:rFonts w:ascii="Gilroy Light" w:hAnsi="Gilroy Light"/>
                <w:b/>
                <w:bCs/>
                <w:sz w:val="20"/>
                <w:szCs w:val="20"/>
              </w:rPr>
            </w:pPr>
            <w:r w:rsidRPr="002E1441">
              <w:rPr>
                <w:rFonts w:ascii="Gilroy Light" w:hAnsi="Gilroy Light" w:cs="Arial"/>
                <w:b/>
                <w:bCs/>
                <w:color w:val="000000"/>
                <w:sz w:val="20"/>
                <w:szCs w:val="20"/>
              </w:rPr>
              <w:t>2,5</w:t>
            </w:r>
          </w:p>
        </w:tc>
        <w:tc>
          <w:tcPr>
            <w:tcW w:w="1134" w:type="dxa"/>
            <w:tcBorders>
              <w:top w:val="single" w:sz="8" w:space="0" w:color="000000"/>
              <w:left w:val="single" w:sz="8" w:space="0" w:color="000000"/>
              <w:bottom w:val="single" w:sz="8" w:space="0" w:color="000000"/>
              <w:right w:val="single" w:sz="8" w:space="0" w:color="000000"/>
            </w:tcBorders>
            <w:shd w:val="clear" w:color="auto" w:fill="C0C0C0"/>
            <w:vAlign w:val="center"/>
            <w:hideMark/>
          </w:tcPr>
          <w:p w:rsidR="00161AB0" w:rsidRPr="002E1441" w:rsidRDefault="00161AB0" w:rsidP="002E1441">
            <w:pPr>
              <w:spacing w:after="0" w:line="240" w:lineRule="auto"/>
              <w:jc w:val="center"/>
              <w:rPr>
                <w:rFonts w:ascii="Gilroy Light" w:hAnsi="Gilroy Light"/>
                <w:sz w:val="20"/>
                <w:szCs w:val="20"/>
              </w:rPr>
            </w:pPr>
            <w:r w:rsidRPr="002E1441">
              <w:rPr>
                <w:rFonts w:ascii="Gilroy Light" w:hAnsi="Gilroy Light" w:cs="Arial"/>
                <w:color w:val="000000"/>
                <w:sz w:val="20"/>
                <w:szCs w:val="20"/>
              </w:rPr>
              <w:t>2,5</w:t>
            </w:r>
            <w:r w:rsidRPr="002E1441">
              <w:rPr>
                <w:rFonts w:ascii="Gilroy Light" w:hAnsi="Gilroy Light"/>
                <w:color w:val="000000"/>
                <w:sz w:val="20"/>
                <w:szCs w:val="20"/>
              </w:rPr>
              <w:sym w:font="Symbol" w:char="F0B8"/>
            </w:r>
            <w:r w:rsidRPr="002E1441">
              <w:rPr>
                <w:rFonts w:ascii="Gilroy Light" w:hAnsi="Gilroy Light" w:cs="Arial"/>
                <w:color w:val="000000"/>
                <w:sz w:val="20"/>
                <w:szCs w:val="20"/>
              </w:rPr>
              <w:t>3,0</w:t>
            </w:r>
          </w:p>
        </w:tc>
        <w:tc>
          <w:tcPr>
            <w:tcW w:w="1735" w:type="dxa"/>
            <w:tcBorders>
              <w:top w:val="single" w:sz="8" w:space="0" w:color="000000"/>
              <w:left w:val="single" w:sz="8" w:space="0" w:color="000000"/>
              <w:bottom w:val="single" w:sz="8" w:space="0" w:color="000000"/>
              <w:right w:val="single" w:sz="8" w:space="0" w:color="000000"/>
            </w:tcBorders>
            <w:shd w:val="clear" w:color="auto" w:fill="C0C0C0"/>
            <w:vAlign w:val="center"/>
            <w:hideMark/>
          </w:tcPr>
          <w:p w:rsidR="00161AB0" w:rsidRPr="002E1441" w:rsidRDefault="00161AB0" w:rsidP="002E1441">
            <w:pPr>
              <w:spacing w:after="0" w:line="240" w:lineRule="auto"/>
              <w:jc w:val="center"/>
              <w:rPr>
                <w:rFonts w:ascii="Gilroy Light" w:hAnsi="Gilroy Light"/>
                <w:sz w:val="20"/>
                <w:szCs w:val="20"/>
              </w:rPr>
            </w:pPr>
            <w:r w:rsidRPr="002E1441">
              <w:rPr>
                <w:rFonts w:ascii="Gilroy Light" w:hAnsi="Gilroy Light" w:cs="Arial"/>
                <w:color w:val="000000"/>
                <w:sz w:val="20"/>
                <w:szCs w:val="20"/>
              </w:rPr>
              <w:t>0,8</w:t>
            </w:r>
            <w:r w:rsidRPr="002E1441">
              <w:rPr>
                <w:rFonts w:ascii="Gilroy Light" w:hAnsi="Gilroy Light"/>
                <w:color w:val="000000"/>
                <w:sz w:val="20"/>
                <w:szCs w:val="20"/>
              </w:rPr>
              <w:sym w:font="Symbol" w:char="F0B8"/>
            </w:r>
            <w:r w:rsidRPr="002E1441">
              <w:rPr>
                <w:rFonts w:ascii="Gilroy Light" w:hAnsi="Gilroy Light" w:cs="Arial"/>
                <w:color w:val="000000"/>
                <w:sz w:val="20"/>
                <w:szCs w:val="20"/>
              </w:rPr>
              <w:t>1,0</w:t>
            </w:r>
          </w:p>
        </w:tc>
        <w:tc>
          <w:tcPr>
            <w:tcW w:w="1417" w:type="dxa"/>
            <w:tcBorders>
              <w:top w:val="single" w:sz="8" w:space="0" w:color="000000"/>
              <w:left w:val="single" w:sz="8" w:space="0" w:color="000000"/>
              <w:bottom w:val="single" w:sz="8" w:space="0" w:color="000000"/>
              <w:right w:val="single" w:sz="8" w:space="0" w:color="000000"/>
            </w:tcBorders>
            <w:shd w:val="clear" w:color="auto" w:fill="C0C0C0"/>
            <w:vAlign w:val="center"/>
            <w:hideMark/>
          </w:tcPr>
          <w:p w:rsidR="00161AB0" w:rsidRPr="002E1441" w:rsidRDefault="00161AB0" w:rsidP="002E1441">
            <w:pPr>
              <w:spacing w:after="0" w:line="240" w:lineRule="auto"/>
              <w:jc w:val="center"/>
              <w:rPr>
                <w:rFonts w:ascii="Gilroy Light" w:hAnsi="Gilroy Light"/>
                <w:sz w:val="20"/>
                <w:szCs w:val="20"/>
              </w:rPr>
            </w:pPr>
            <w:r w:rsidRPr="002E1441">
              <w:rPr>
                <w:rFonts w:ascii="Gilroy Light" w:hAnsi="Gilroy Light" w:cs="Arial"/>
                <w:color w:val="000000"/>
                <w:sz w:val="20"/>
                <w:szCs w:val="20"/>
              </w:rPr>
              <w:t>120-140</w:t>
            </w:r>
          </w:p>
        </w:tc>
        <w:tc>
          <w:tcPr>
            <w:tcW w:w="1701" w:type="dxa"/>
            <w:tcBorders>
              <w:top w:val="single" w:sz="8" w:space="0" w:color="000000"/>
              <w:left w:val="single" w:sz="8" w:space="0" w:color="000000"/>
              <w:bottom w:val="single" w:sz="8" w:space="0" w:color="000000"/>
              <w:right w:val="single" w:sz="8" w:space="0" w:color="000000"/>
            </w:tcBorders>
            <w:shd w:val="clear" w:color="auto" w:fill="C0C0C0"/>
            <w:vAlign w:val="center"/>
            <w:hideMark/>
          </w:tcPr>
          <w:p w:rsidR="00161AB0" w:rsidRPr="002E1441" w:rsidRDefault="00161AB0" w:rsidP="002E1441">
            <w:pPr>
              <w:spacing w:after="0" w:line="240" w:lineRule="auto"/>
              <w:jc w:val="center"/>
              <w:rPr>
                <w:rFonts w:ascii="Gilroy Light" w:hAnsi="Gilroy Light"/>
                <w:sz w:val="20"/>
                <w:szCs w:val="20"/>
              </w:rPr>
            </w:pPr>
            <w:r w:rsidRPr="002E1441">
              <w:rPr>
                <w:rFonts w:ascii="Gilroy Light" w:hAnsi="Gilroy Light" w:cs="Arial"/>
                <w:color w:val="000000"/>
                <w:sz w:val="20"/>
                <w:szCs w:val="20"/>
              </w:rPr>
              <w:t>19-21</w:t>
            </w:r>
          </w:p>
        </w:tc>
        <w:tc>
          <w:tcPr>
            <w:tcW w:w="1313" w:type="dxa"/>
            <w:tcBorders>
              <w:top w:val="single" w:sz="8" w:space="0" w:color="000000"/>
              <w:left w:val="single" w:sz="8" w:space="0" w:color="000000"/>
              <w:bottom w:val="single" w:sz="8" w:space="0" w:color="000000"/>
              <w:right w:val="single" w:sz="8" w:space="0" w:color="000000"/>
            </w:tcBorders>
            <w:shd w:val="clear" w:color="auto" w:fill="C0C0C0"/>
            <w:vAlign w:val="center"/>
            <w:hideMark/>
          </w:tcPr>
          <w:p w:rsidR="00161AB0" w:rsidRPr="002E1441" w:rsidRDefault="00161AB0" w:rsidP="002E1441">
            <w:pPr>
              <w:spacing w:after="0" w:line="240" w:lineRule="auto"/>
              <w:jc w:val="center"/>
              <w:rPr>
                <w:rFonts w:ascii="Gilroy Light" w:hAnsi="Gilroy Light"/>
                <w:sz w:val="20"/>
                <w:szCs w:val="20"/>
              </w:rPr>
            </w:pPr>
            <w:r w:rsidRPr="002E1441">
              <w:rPr>
                <w:rFonts w:ascii="Gilroy Light" w:hAnsi="Gilroy Light" w:cs="Arial"/>
                <w:color w:val="000000"/>
                <w:sz w:val="20"/>
                <w:szCs w:val="20"/>
              </w:rPr>
              <w:t>50-60</w:t>
            </w:r>
          </w:p>
        </w:tc>
        <w:tc>
          <w:tcPr>
            <w:tcW w:w="1489" w:type="dxa"/>
            <w:tcBorders>
              <w:top w:val="single" w:sz="8" w:space="0" w:color="000000"/>
              <w:left w:val="single" w:sz="8" w:space="0" w:color="000000"/>
              <w:bottom w:val="single" w:sz="8" w:space="0" w:color="000000"/>
              <w:right w:val="single" w:sz="8" w:space="0" w:color="000000"/>
            </w:tcBorders>
            <w:shd w:val="clear" w:color="auto" w:fill="C0C0C0"/>
            <w:vAlign w:val="center"/>
            <w:hideMark/>
          </w:tcPr>
          <w:p w:rsidR="00161AB0" w:rsidRPr="002E1441" w:rsidRDefault="00161AB0" w:rsidP="002E1441">
            <w:pPr>
              <w:spacing w:after="0" w:line="240" w:lineRule="auto"/>
              <w:jc w:val="center"/>
              <w:rPr>
                <w:rFonts w:ascii="Gilroy Light" w:hAnsi="Gilroy Light"/>
                <w:sz w:val="20"/>
                <w:szCs w:val="20"/>
              </w:rPr>
            </w:pPr>
            <w:r w:rsidRPr="002E1441">
              <w:rPr>
                <w:rFonts w:ascii="Gilroy Light" w:hAnsi="Gilroy Light" w:cs="Arial"/>
                <w:color w:val="000000"/>
                <w:sz w:val="20"/>
                <w:szCs w:val="20"/>
              </w:rPr>
              <w:t>10-20</w:t>
            </w:r>
          </w:p>
        </w:tc>
      </w:tr>
      <w:tr w:rsidR="00161AB0" w:rsidRPr="002E1441" w:rsidTr="002E1441">
        <w:trPr>
          <w:trHeight w:val="340"/>
        </w:trPr>
        <w:tc>
          <w:tcPr>
            <w:tcW w:w="1384" w:type="dxa"/>
            <w:tcBorders>
              <w:top w:val="single" w:sz="8" w:space="0" w:color="000000"/>
              <w:left w:val="single" w:sz="8" w:space="0" w:color="000000"/>
              <w:bottom w:val="single" w:sz="8" w:space="0" w:color="000000"/>
              <w:right w:val="single" w:sz="8" w:space="0" w:color="000000"/>
            </w:tcBorders>
            <w:vAlign w:val="center"/>
            <w:hideMark/>
          </w:tcPr>
          <w:p w:rsidR="00161AB0" w:rsidRPr="002E1441" w:rsidRDefault="00161AB0" w:rsidP="002E1441">
            <w:pPr>
              <w:spacing w:after="0" w:line="240" w:lineRule="auto"/>
              <w:jc w:val="center"/>
              <w:rPr>
                <w:rFonts w:ascii="Gilroy Light" w:hAnsi="Gilroy Light"/>
                <w:b/>
                <w:bCs/>
                <w:sz w:val="20"/>
                <w:szCs w:val="20"/>
              </w:rPr>
            </w:pPr>
            <w:r w:rsidRPr="002E1441">
              <w:rPr>
                <w:rFonts w:ascii="Gilroy Light" w:hAnsi="Gilroy Light" w:cs="Arial"/>
                <w:b/>
                <w:bCs/>
                <w:color w:val="000000"/>
                <w:sz w:val="20"/>
                <w:szCs w:val="20"/>
              </w:rPr>
              <w:t>3,2</w:t>
            </w:r>
          </w:p>
        </w:tc>
        <w:tc>
          <w:tcPr>
            <w:tcW w:w="1134" w:type="dxa"/>
            <w:tcBorders>
              <w:top w:val="single" w:sz="8" w:space="0" w:color="000000"/>
              <w:left w:val="single" w:sz="8" w:space="0" w:color="000000"/>
              <w:bottom w:val="single" w:sz="8" w:space="0" w:color="000000"/>
              <w:right w:val="single" w:sz="8" w:space="0" w:color="000000"/>
            </w:tcBorders>
            <w:vAlign w:val="center"/>
            <w:hideMark/>
          </w:tcPr>
          <w:p w:rsidR="00161AB0" w:rsidRPr="002E1441" w:rsidRDefault="00161AB0" w:rsidP="002E1441">
            <w:pPr>
              <w:spacing w:after="0" w:line="240" w:lineRule="auto"/>
              <w:jc w:val="center"/>
              <w:rPr>
                <w:rFonts w:ascii="Gilroy Light" w:hAnsi="Gilroy Light"/>
                <w:sz w:val="20"/>
                <w:szCs w:val="20"/>
              </w:rPr>
            </w:pPr>
            <w:r w:rsidRPr="002E1441">
              <w:rPr>
                <w:rFonts w:ascii="Gilroy Light" w:hAnsi="Gilroy Light" w:cs="Arial"/>
                <w:color w:val="000000"/>
                <w:sz w:val="20"/>
                <w:szCs w:val="20"/>
              </w:rPr>
              <w:t>3,0</w:t>
            </w:r>
            <w:r w:rsidRPr="002E1441">
              <w:rPr>
                <w:rFonts w:ascii="Gilroy Light" w:hAnsi="Gilroy Light"/>
                <w:color w:val="000000"/>
                <w:sz w:val="20"/>
                <w:szCs w:val="20"/>
              </w:rPr>
              <w:sym w:font="Symbol" w:char="F0B8"/>
            </w:r>
            <w:r w:rsidRPr="002E1441">
              <w:rPr>
                <w:rFonts w:ascii="Gilroy Light" w:hAnsi="Gilroy Light" w:cs="Arial"/>
                <w:color w:val="000000"/>
                <w:sz w:val="20"/>
                <w:szCs w:val="20"/>
              </w:rPr>
              <w:t>4,0</w:t>
            </w:r>
          </w:p>
        </w:tc>
        <w:tc>
          <w:tcPr>
            <w:tcW w:w="1735" w:type="dxa"/>
            <w:tcBorders>
              <w:top w:val="single" w:sz="8" w:space="0" w:color="000000"/>
              <w:left w:val="single" w:sz="8" w:space="0" w:color="000000"/>
              <w:bottom w:val="single" w:sz="8" w:space="0" w:color="000000"/>
              <w:right w:val="single" w:sz="8" w:space="0" w:color="000000"/>
            </w:tcBorders>
            <w:vAlign w:val="center"/>
            <w:hideMark/>
          </w:tcPr>
          <w:p w:rsidR="00161AB0" w:rsidRPr="002E1441" w:rsidRDefault="00161AB0" w:rsidP="002E1441">
            <w:pPr>
              <w:spacing w:after="0" w:line="240" w:lineRule="auto"/>
              <w:jc w:val="center"/>
              <w:rPr>
                <w:rFonts w:ascii="Gilroy Light" w:hAnsi="Gilroy Light"/>
                <w:sz w:val="20"/>
                <w:szCs w:val="20"/>
              </w:rPr>
            </w:pPr>
            <w:r w:rsidRPr="002E1441">
              <w:rPr>
                <w:rFonts w:ascii="Gilroy Light" w:hAnsi="Gilroy Light" w:cs="Arial"/>
                <w:color w:val="000000"/>
                <w:sz w:val="20"/>
                <w:szCs w:val="20"/>
              </w:rPr>
              <w:t>0,8</w:t>
            </w:r>
            <w:r w:rsidRPr="002E1441">
              <w:rPr>
                <w:rFonts w:ascii="Gilroy Light" w:hAnsi="Gilroy Light"/>
                <w:color w:val="000000"/>
                <w:sz w:val="20"/>
                <w:szCs w:val="20"/>
              </w:rPr>
              <w:sym w:font="Symbol" w:char="F0B8"/>
            </w:r>
            <w:r w:rsidRPr="002E1441">
              <w:rPr>
                <w:rFonts w:ascii="Gilroy Light" w:hAnsi="Gilroy Light" w:cs="Arial"/>
                <w:color w:val="000000"/>
                <w:sz w:val="20"/>
                <w:szCs w:val="20"/>
              </w:rPr>
              <w:t>1,0</w:t>
            </w:r>
          </w:p>
        </w:tc>
        <w:tc>
          <w:tcPr>
            <w:tcW w:w="1417" w:type="dxa"/>
            <w:tcBorders>
              <w:top w:val="single" w:sz="8" w:space="0" w:color="000000"/>
              <w:left w:val="single" w:sz="8" w:space="0" w:color="000000"/>
              <w:bottom w:val="single" w:sz="8" w:space="0" w:color="000000"/>
              <w:right w:val="single" w:sz="8" w:space="0" w:color="000000"/>
            </w:tcBorders>
            <w:vAlign w:val="center"/>
            <w:hideMark/>
          </w:tcPr>
          <w:p w:rsidR="00161AB0" w:rsidRPr="002E1441" w:rsidRDefault="00161AB0" w:rsidP="002E1441">
            <w:pPr>
              <w:spacing w:after="0" w:line="240" w:lineRule="auto"/>
              <w:jc w:val="center"/>
              <w:rPr>
                <w:rFonts w:ascii="Gilroy Light" w:hAnsi="Gilroy Light"/>
                <w:sz w:val="20"/>
                <w:szCs w:val="20"/>
              </w:rPr>
            </w:pPr>
            <w:r w:rsidRPr="002E1441">
              <w:rPr>
                <w:rFonts w:ascii="Gilroy Light" w:hAnsi="Gilroy Light" w:cs="Arial"/>
                <w:color w:val="000000"/>
                <w:sz w:val="20"/>
                <w:szCs w:val="20"/>
              </w:rPr>
              <w:t>130-170</w:t>
            </w:r>
          </w:p>
        </w:tc>
        <w:tc>
          <w:tcPr>
            <w:tcW w:w="1701" w:type="dxa"/>
            <w:tcBorders>
              <w:top w:val="single" w:sz="8" w:space="0" w:color="000000"/>
              <w:left w:val="single" w:sz="8" w:space="0" w:color="000000"/>
              <w:bottom w:val="single" w:sz="8" w:space="0" w:color="000000"/>
              <w:right w:val="single" w:sz="8" w:space="0" w:color="000000"/>
            </w:tcBorders>
            <w:vAlign w:val="center"/>
            <w:hideMark/>
          </w:tcPr>
          <w:p w:rsidR="00161AB0" w:rsidRPr="002E1441" w:rsidRDefault="00161AB0" w:rsidP="002E1441">
            <w:pPr>
              <w:spacing w:after="0" w:line="240" w:lineRule="auto"/>
              <w:jc w:val="center"/>
              <w:rPr>
                <w:rFonts w:ascii="Gilroy Light" w:hAnsi="Gilroy Light"/>
                <w:sz w:val="20"/>
                <w:szCs w:val="20"/>
              </w:rPr>
            </w:pPr>
            <w:r w:rsidRPr="002E1441">
              <w:rPr>
                <w:rFonts w:ascii="Gilroy Light" w:hAnsi="Gilroy Light" w:cs="Arial"/>
                <w:color w:val="000000"/>
                <w:sz w:val="20"/>
                <w:szCs w:val="20"/>
              </w:rPr>
              <w:t>19-21</w:t>
            </w:r>
          </w:p>
        </w:tc>
        <w:tc>
          <w:tcPr>
            <w:tcW w:w="1313" w:type="dxa"/>
            <w:tcBorders>
              <w:top w:val="single" w:sz="8" w:space="0" w:color="000000"/>
              <w:left w:val="single" w:sz="8" w:space="0" w:color="000000"/>
              <w:bottom w:val="single" w:sz="8" w:space="0" w:color="000000"/>
              <w:right w:val="single" w:sz="8" w:space="0" w:color="000000"/>
            </w:tcBorders>
            <w:vAlign w:val="center"/>
            <w:hideMark/>
          </w:tcPr>
          <w:p w:rsidR="00161AB0" w:rsidRPr="002E1441" w:rsidRDefault="00161AB0" w:rsidP="002E1441">
            <w:pPr>
              <w:spacing w:after="0" w:line="240" w:lineRule="auto"/>
              <w:jc w:val="center"/>
              <w:rPr>
                <w:rFonts w:ascii="Gilroy Light" w:hAnsi="Gilroy Light"/>
                <w:sz w:val="20"/>
                <w:szCs w:val="20"/>
              </w:rPr>
            </w:pPr>
            <w:r w:rsidRPr="002E1441">
              <w:rPr>
                <w:rFonts w:ascii="Gilroy Light" w:hAnsi="Gilroy Light" w:cs="Arial"/>
                <w:color w:val="000000"/>
                <w:sz w:val="20"/>
                <w:szCs w:val="20"/>
              </w:rPr>
              <w:t>45-55</w:t>
            </w:r>
          </w:p>
        </w:tc>
        <w:tc>
          <w:tcPr>
            <w:tcW w:w="1489" w:type="dxa"/>
            <w:tcBorders>
              <w:top w:val="single" w:sz="8" w:space="0" w:color="000000"/>
              <w:left w:val="single" w:sz="8" w:space="0" w:color="000000"/>
              <w:bottom w:val="single" w:sz="8" w:space="0" w:color="000000"/>
              <w:right w:val="single" w:sz="8" w:space="0" w:color="000000"/>
            </w:tcBorders>
            <w:vAlign w:val="center"/>
            <w:hideMark/>
          </w:tcPr>
          <w:p w:rsidR="00161AB0" w:rsidRPr="002E1441" w:rsidRDefault="00161AB0" w:rsidP="002E1441">
            <w:pPr>
              <w:spacing w:after="0" w:line="240" w:lineRule="auto"/>
              <w:jc w:val="center"/>
              <w:rPr>
                <w:rFonts w:ascii="Gilroy Light" w:hAnsi="Gilroy Light"/>
                <w:sz w:val="20"/>
                <w:szCs w:val="20"/>
              </w:rPr>
            </w:pPr>
            <w:r w:rsidRPr="002E1441">
              <w:rPr>
                <w:rFonts w:ascii="Gilroy Light" w:hAnsi="Gilroy Light" w:cs="Arial"/>
                <w:color w:val="000000"/>
                <w:sz w:val="20"/>
                <w:szCs w:val="20"/>
              </w:rPr>
              <w:t>10-20</w:t>
            </w:r>
          </w:p>
        </w:tc>
      </w:tr>
      <w:tr w:rsidR="00161AB0" w:rsidRPr="002E1441" w:rsidTr="002E1441">
        <w:trPr>
          <w:trHeight w:val="340"/>
        </w:trPr>
        <w:tc>
          <w:tcPr>
            <w:tcW w:w="1384" w:type="dxa"/>
            <w:tcBorders>
              <w:top w:val="single" w:sz="8" w:space="0" w:color="000000"/>
              <w:left w:val="single" w:sz="8" w:space="0" w:color="000000"/>
              <w:bottom w:val="single" w:sz="8" w:space="0" w:color="000000"/>
              <w:right w:val="single" w:sz="8" w:space="0" w:color="000000"/>
            </w:tcBorders>
            <w:shd w:val="clear" w:color="auto" w:fill="C0C0C0"/>
            <w:vAlign w:val="center"/>
            <w:hideMark/>
          </w:tcPr>
          <w:p w:rsidR="00161AB0" w:rsidRPr="002E1441" w:rsidRDefault="00161AB0" w:rsidP="002E1441">
            <w:pPr>
              <w:spacing w:after="0" w:line="240" w:lineRule="auto"/>
              <w:jc w:val="center"/>
              <w:rPr>
                <w:rFonts w:ascii="Gilroy Light" w:hAnsi="Gilroy Light"/>
                <w:b/>
                <w:bCs/>
                <w:sz w:val="20"/>
                <w:szCs w:val="20"/>
              </w:rPr>
            </w:pPr>
            <w:r w:rsidRPr="002E1441">
              <w:rPr>
                <w:rFonts w:ascii="Gilroy Light" w:hAnsi="Gilroy Light" w:cs="Arial"/>
                <w:b/>
                <w:bCs/>
                <w:color w:val="000000"/>
                <w:sz w:val="20"/>
                <w:szCs w:val="20"/>
              </w:rPr>
              <w:t>4,5</w:t>
            </w:r>
          </w:p>
        </w:tc>
        <w:tc>
          <w:tcPr>
            <w:tcW w:w="1134" w:type="dxa"/>
            <w:tcBorders>
              <w:top w:val="single" w:sz="8" w:space="0" w:color="000000"/>
              <w:left w:val="single" w:sz="8" w:space="0" w:color="000000"/>
              <w:bottom w:val="single" w:sz="8" w:space="0" w:color="000000"/>
              <w:right w:val="single" w:sz="8" w:space="0" w:color="000000"/>
            </w:tcBorders>
            <w:shd w:val="clear" w:color="auto" w:fill="C0C0C0"/>
            <w:vAlign w:val="center"/>
            <w:hideMark/>
          </w:tcPr>
          <w:p w:rsidR="00161AB0" w:rsidRPr="002E1441" w:rsidRDefault="00161AB0" w:rsidP="002E1441">
            <w:pPr>
              <w:spacing w:after="0" w:line="240" w:lineRule="auto"/>
              <w:jc w:val="center"/>
              <w:rPr>
                <w:rFonts w:ascii="Gilroy Light" w:hAnsi="Gilroy Light"/>
                <w:sz w:val="20"/>
                <w:szCs w:val="20"/>
              </w:rPr>
            </w:pPr>
            <w:r w:rsidRPr="002E1441">
              <w:rPr>
                <w:rFonts w:ascii="Gilroy Light" w:hAnsi="Gilroy Light" w:cs="Arial"/>
                <w:color w:val="000000"/>
                <w:sz w:val="20"/>
                <w:szCs w:val="20"/>
              </w:rPr>
              <w:t>4,0</w:t>
            </w:r>
            <w:r w:rsidRPr="002E1441">
              <w:rPr>
                <w:rFonts w:ascii="Gilroy Light" w:hAnsi="Gilroy Light"/>
                <w:color w:val="000000"/>
                <w:sz w:val="20"/>
                <w:szCs w:val="20"/>
              </w:rPr>
              <w:sym w:font="Symbol" w:char="F0B8"/>
            </w:r>
            <w:r w:rsidRPr="002E1441">
              <w:rPr>
                <w:rFonts w:ascii="Gilroy Light" w:hAnsi="Gilroy Light" w:cs="Arial"/>
                <w:color w:val="000000"/>
                <w:sz w:val="20"/>
                <w:szCs w:val="20"/>
              </w:rPr>
              <w:t>4,5</w:t>
            </w:r>
          </w:p>
        </w:tc>
        <w:tc>
          <w:tcPr>
            <w:tcW w:w="1735" w:type="dxa"/>
            <w:tcBorders>
              <w:top w:val="single" w:sz="8" w:space="0" w:color="000000"/>
              <w:left w:val="single" w:sz="8" w:space="0" w:color="000000"/>
              <w:bottom w:val="single" w:sz="8" w:space="0" w:color="000000"/>
              <w:right w:val="single" w:sz="8" w:space="0" w:color="000000"/>
            </w:tcBorders>
            <w:shd w:val="clear" w:color="auto" w:fill="C0C0C0"/>
            <w:vAlign w:val="center"/>
            <w:hideMark/>
          </w:tcPr>
          <w:p w:rsidR="00161AB0" w:rsidRPr="002E1441" w:rsidRDefault="00161AB0" w:rsidP="002E1441">
            <w:pPr>
              <w:spacing w:after="0" w:line="240" w:lineRule="auto"/>
              <w:jc w:val="center"/>
              <w:rPr>
                <w:rFonts w:ascii="Gilroy Light" w:hAnsi="Gilroy Light"/>
                <w:sz w:val="20"/>
                <w:szCs w:val="20"/>
              </w:rPr>
            </w:pPr>
            <w:r w:rsidRPr="002E1441">
              <w:rPr>
                <w:rFonts w:ascii="Gilroy Light" w:hAnsi="Gilroy Light" w:cs="Arial"/>
                <w:color w:val="000000"/>
                <w:sz w:val="20"/>
                <w:szCs w:val="20"/>
              </w:rPr>
              <w:t>1,0</w:t>
            </w:r>
          </w:p>
        </w:tc>
        <w:tc>
          <w:tcPr>
            <w:tcW w:w="1417" w:type="dxa"/>
            <w:tcBorders>
              <w:top w:val="single" w:sz="8" w:space="0" w:color="000000"/>
              <w:left w:val="single" w:sz="8" w:space="0" w:color="000000"/>
              <w:bottom w:val="single" w:sz="8" w:space="0" w:color="000000"/>
              <w:right w:val="single" w:sz="8" w:space="0" w:color="000000"/>
            </w:tcBorders>
            <w:shd w:val="clear" w:color="auto" w:fill="C0C0C0"/>
            <w:vAlign w:val="center"/>
            <w:hideMark/>
          </w:tcPr>
          <w:p w:rsidR="00161AB0" w:rsidRPr="002E1441" w:rsidRDefault="00161AB0" w:rsidP="002E1441">
            <w:pPr>
              <w:spacing w:after="0" w:line="240" w:lineRule="auto"/>
              <w:jc w:val="center"/>
              <w:rPr>
                <w:rFonts w:ascii="Gilroy Light" w:hAnsi="Gilroy Light"/>
                <w:sz w:val="20"/>
                <w:szCs w:val="20"/>
              </w:rPr>
            </w:pPr>
            <w:r w:rsidRPr="002E1441">
              <w:rPr>
                <w:rFonts w:ascii="Gilroy Light" w:hAnsi="Gilroy Light" w:cs="Arial"/>
                <w:color w:val="000000"/>
                <w:sz w:val="20"/>
                <w:szCs w:val="20"/>
              </w:rPr>
              <w:t>190-230</w:t>
            </w:r>
          </w:p>
        </w:tc>
        <w:tc>
          <w:tcPr>
            <w:tcW w:w="1701" w:type="dxa"/>
            <w:tcBorders>
              <w:top w:val="single" w:sz="8" w:space="0" w:color="000000"/>
              <w:left w:val="single" w:sz="8" w:space="0" w:color="000000"/>
              <w:bottom w:val="single" w:sz="8" w:space="0" w:color="000000"/>
              <w:right w:val="single" w:sz="8" w:space="0" w:color="000000"/>
            </w:tcBorders>
            <w:shd w:val="clear" w:color="auto" w:fill="C0C0C0"/>
            <w:vAlign w:val="center"/>
            <w:hideMark/>
          </w:tcPr>
          <w:p w:rsidR="00161AB0" w:rsidRPr="002E1441" w:rsidRDefault="00161AB0" w:rsidP="002E1441">
            <w:pPr>
              <w:spacing w:after="0" w:line="240" w:lineRule="auto"/>
              <w:jc w:val="center"/>
              <w:rPr>
                <w:rFonts w:ascii="Gilroy Light" w:hAnsi="Gilroy Light"/>
                <w:sz w:val="20"/>
                <w:szCs w:val="20"/>
              </w:rPr>
            </w:pPr>
            <w:r w:rsidRPr="002E1441">
              <w:rPr>
                <w:rFonts w:ascii="Gilroy Light" w:hAnsi="Gilroy Light" w:cs="Arial"/>
                <w:color w:val="000000"/>
                <w:sz w:val="20"/>
                <w:szCs w:val="20"/>
              </w:rPr>
              <w:t>22-24</w:t>
            </w:r>
          </w:p>
        </w:tc>
        <w:tc>
          <w:tcPr>
            <w:tcW w:w="1313" w:type="dxa"/>
            <w:tcBorders>
              <w:top w:val="single" w:sz="8" w:space="0" w:color="000000"/>
              <w:left w:val="single" w:sz="8" w:space="0" w:color="000000"/>
              <w:bottom w:val="single" w:sz="8" w:space="0" w:color="000000"/>
              <w:right w:val="single" w:sz="8" w:space="0" w:color="000000"/>
            </w:tcBorders>
            <w:shd w:val="clear" w:color="auto" w:fill="C0C0C0"/>
            <w:vAlign w:val="center"/>
            <w:hideMark/>
          </w:tcPr>
          <w:p w:rsidR="00161AB0" w:rsidRPr="002E1441" w:rsidRDefault="00161AB0" w:rsidP="002E1441">
            <w:pPr>
              <w:spacing w:after="0" w:line="240" w:lineRule="auto"/>
              <w:jc w:val="center"/>
              <w:rPr>
                <w:rFonts w:ascii="Gilroy Light" w:hAnsi="Gilroy Light"/>
                <w:sz w:val="20"/>
                <w:szCs w:val="20"/>
              </w:rPr>
            </w:pPr>
            <w:r w:rsidRPr="002E1441">
              <w:rPr>
                <w:rFonts w:ascii="Gilroy Light" w:hAnsi="Gilroy Light" w:cs="Arial"/>
                <w:color w:val="000000"/>
                <w:sz w:val="20"/>
                <w:szCs w:val="20"/>
              </w:rPr>
              <w:t>45-55</w:t>
            </w:r>
          </w:p>
        </w:tc>
        <w:tc>
          <w:tcPr>
            <w:tcW w:w="1489" w:type="dxa"/>
            <w:tcBorders>
              <w:top w:val="single" w:sz="8" w:space="0" w:color="000000"/>
              <w:left w:val="single" w:sz="8" w:space="0" w:color="000000"/>
              <w:bottom w:val="single" w:sz="8" w:space="0" w:color="000000"/>
              <w:right w:val="single" w:sz="8" w:space="0" w:color="000000"/>
            </w:tcBorders>
            <w:shd w:val="clear" w:color="auto" w:fill="C0C0C0"/>
            <w:vAlign w:val="center"/>
            <w:hideMark/>
          </w:tcPr>
          <w:p w:rsidR="00161AB0" w:rsidRPr="002E1441" w:rsidRDefault="00161AB0" w:rsidP="002E1441">
            <w:pPr>
              <w:spacing w:after="0" w:line="240" w:lineRule="auto"/>
              <w:jc w:val="center"/>
              <w:rPr>
                <w:rFonts w:ascii="Gilroy Light" w:hAnsi="Gilroy Light"/>
                <w:sz w:val="20"/>
                <w:szCs w:val="20"/>
              </w:rPr>
            </w:pPr>
            <w:r w:rsidRPr="002E1441">
              <w:rPr>
                <w:rFonts w:ascii="Gilroy Light" w:hAnsi="Gilroy Light" w:cs="Arial"/>
                <w:color w:val="000000"/>
                <w:sz w:val="20"/>
                <w:szCs w:val="20"/>
              </w:rPr>
              <w:t>10-20</w:t>
            </w:r>
          </w:p>
        </w:tc>
      </w:tr>
    </w:tbl>
    <w:p w:rsidR="005F06EE" w:rsidRDefault="005F06EE" w:rsidP="00350D7C">
      <w:pPr>
        <w:spacing w:line="240" w:lineRule="auto"/>
        <w:rPr>
          <w:rFonts w:ascii="Gilroy Light" w:eastAsia="Arial" w:hAnsi="Gilroy Light"/>
          <w:b/>
          <w:bCs/>
        </w:rPr>
      </w:pPr>
    </w:p>
    <w:p w:rsidR="005F06EE" w:rsidRDefault="005F06EE" w:rsidP="00350D7C">
      <w:pPr>
        <w:spacing w:line="240" w:lineRule="auto"/>
        <w:rPr>
          <w:rFonts w:ascii="Gilroy Light" w:eastAsia="Arial" w:hAnsi="Gilroy Light"/>
          <w:b/>
          <w:bCs/>
        </w:rPr>
      </w:pPr>
    </w:p>
    <w:p w:rsidR="007A00BC" w:rsidRDefault="00161AB0" w:rsidP="00350D7C">
      <w:pPr>
        <w:spacing w:line="240" w:lineRule="auto"/>
        <w:rPr>
          <w:rFonts w:ascii="Gilroy Light" w:eastAsia="Arial" w:hAnsi="Gilroy Light"/>
          <w:b/>
          <w:bCs/>
        </w:rPr>
      </w:pPr>
      <w:r w:rsidRPr="00161AB0">
        <w:rPr>
          <w:rFonts w:ascii="Gilroy Light" w:eastAsia="Arial" w:hAnsi="Gilroy Light"/>
          <w:b/>
          <w:bCs/>
        </w:rPr>
        <w:t>Параметры для сварки плоских угловых швов в вертикальном положении</w:t>
      </w:r>
    </w:p>
    <w:p w:rsidR="00161AB0" w:rsidRDefault="00EF3E80" w:rsidP="00350D7C">
      <w:pPr>
        <w:spacing w:line="240" w:lineRule="auto"/>
        <w:jc w:val="center"/>
        <w:rPr>
          <w:rFonts w:ascii="Gilroy Light" w:eastAsia="Arial" w:hAnsi="Gilroy Light"/>
          <w:b/>
          <w:bCs/>
        </w:rPr>
      </w:pPr>
      <w:r>
        <w:rPr>
          <w:rFonts w:ascii="Gilroy Light" w:eastAsia="Arial" w:hAnsi="Gilroy Light"/>
          <w:b/>
          <w:bCs/>
          <w:noProof/>
        </w:rPr>
        <w:drawing>
          <wp:inline distT="0" distB="0" distL="0" distR="0">
            <wp:extent cx="5760720" cy="1584960"/>
            <wp:effectExtent l="19050" t="0" r="0" b="0"/>
            <wp:docPr id="85" name="Рисунок 85" descr="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15"/>
                    <pic:cNvPicPr>
                      <a:picLocks noChangeAspect="1" noChangeArrowheads="1"/>
                    </pic:cNvPicPr>
                  </pic:nvPicPr>
                  <pic:blipFill>
                    <a:blip r:embed="rId38" cstate="print"/>
                    <a:srcRect/>
                    <a:stretch>
                      <a:fillRect/>
                    </a:stretch>
                  </pic:blipFill>
                  <pic:spPr bwMode="auto">
                    <a:xfrm>
                      <a:off x="0" y="0"/>
                      <a:ext cx="5760720" cy="1584960"/>
                    </a:xfrm>
                    <a:prstGeom prst="rect">
                      <a:avLst/>
                    </a:prstGeom>
                    <a:noFill/>
                    <a:ln w="9525">
                      <a:noFill/>
                      <a:miter lim="800000"/>
                      <a:headEnd/>
                      <a:tailEnd/>
                    </a:ln>
                  </pic:spPr>
                </pic:pic>
              </a:graphicData>
            </a:graphic>
          </wp:inline>
        </w:drawing>
      </w:r>
    </w:p>
    <w:p w:rsidR="00161AB0" w:rsidRDefault="00161AB0" w:rsidP="00350D7C">
      <w:pPr>
        <w:spacing w:line="240" w:lineRule="auto"/>
        <w:rPr>
          <w:rFonts w:ascii="Gilroy Light" w:hAnsi="Gilroy Light"/>
        </w:rPr>
      </w:pPr>
    </w:p>
    <w:tbl>
      <w:tblPr>
        <w:tblW w:w="10206" w:type="dxa"/>
        <w:tblInd w:w="10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4A0"/>
      </w:tblPr>
      <w:tblGrid>
        <w:gridCol w:w="1312"/>
        <w:gridCol w:w="1064"/>
        <w:gridCol w:w="1985"/>
        <w:gridCol w:w="1451"/>
        <w:gridCol w:w="1701"/>
        <w:gridCol w:w="1276"/>
        <w:gridCol w:w="1417"/>
      </w:tblGrid>
      <w:tr w:rsidR="00161AB0" w:rsidRPr="002E1441" w:rsidTr="00090CE4">
        <w:trPr>
          <w:trHeight w:val="340"/>
        </w:trPr>
        <w:tc>
          <w:tcPr>
            <w:tcW w:w="1312" w:type="dxa"/>
            <w:vAlign w:val="center"/>
            <w:hideMark/>
          </w:tcPr>
          <w:p w:rsidR="00161AB0" w:rsidRPr="002E1441" w:rsidRDefault="00161AB0" w:rsidP="002E1441">
            <w:pPr>
              <w:spacing w:after="0" w:line="240" w:lineRule="auto"/>
              <w:jc w:val="center"/>
              <w:rPr>
                <w:rFonts w:ascii="Gilroy Light" w:hAnsi="Gilroy Light" w:cs="Arial"/>
                <w:b/>
                <w:bCs/>
                <w:color w:val="000000"/>
                <w:sz w:val="20"/>
                <w:szCs w:val="20"/>
              </w:rPr>
            </w:pPr>
            <w:r w:rsidRPr="002E1441">
              <w:rPr>
                <w:rFonts w:ascii="Gilroy Light" w:hAnsi="Gilroy Light" w:cs="Arial"/>
                <w:b/>
                <w:bCs/>
                <w:color w:val="000000"/>
                <w:sz w:val="20"/>
                <w:szCs w:val="20"/>
              </w:rPr>
              <w:t>Толщина</w:t>
            </w:r>
            <w:r w:rsidRPr="002E1441">
              <w:rPr>
                <w:rFonts w:ascii="Gilroy Light" w:hAnsi="Gilroy Light" w:cs="Arial"/>
                <w:b/>
                <w:bCs/>
                <w:color w:val="000000"/>
                <w:sz w:val="20"/>
                <w:szCs w:val="20"/>
              </w:rPr>
              <w:br/>
              <w:t>листа t, мм</w:t>
            </w:r>
          </w:p>
        </w:tc>
        <w:tc>
          <w:tcPr>
            <w:tcW w:w="1064" w:type="dxa"/>
            <w:vAlign w:val="center"/>
            <w:hideMark/>
          </w:tcPr>
          <w:p w:rsidR="00161AB0" w:rsidRPr="002E1441" w:rsidRDefault="00161AB0" w:rsidP="002E1441">
            <w:pPr>
              <w:spacing w:after="0" w:line="240" w:lineRule="auto"/>
              <w:jc w:val="center"/>
              <w:rPr>
                <w:rFonts w:ascii="Gilroy Light" w:hAnsi="Gilroy Light" w:cs="Arial"/>
                <w:b/>
                <w:bCs/>
                <w:color w:val="000000"/>
                <w:sz w:val="20"/>
                <w:szCs w:val="20"/>
              </w:rPr>
            </w:pPr>
            <w:r w:rsidRPr="002E1441">
              <w:rPr>
                <w:rFonts w:ascii="Gilroy Light" w:hAnsi="Gilroy Light" w:cs="Arial"/>
                <w:b/>
                <w:bCs/>
                <w:color w:val="000000"/>
                <w:sz w:val="20"/>
                <w:szCs w:val="20"/>
              </w:rPr>
              <w:t>Катет g,</w:t>
            </w:r>
            <w:r w:rsidRPr="002E1441">
              <w:rPr>
                <w:rFonts w:ascii="Gilroy Light" w:hAnsi="Gilroy Light" w:cs="Arial"/>
                <w:b/>
                <w:bCs/>
                <w:color w:val="000000"/>
                <w:sz w:val="20"/>
                <w:szCs w:val="20"/>
              </w:rPr>
              <w:br/>
              <w:t>мм</w:t>
            </w:r>
          </w:p>
        </w:tc>
        <w:tc>
          <w:tcPr>
            <w:tcW w:w="1985" w:type="dxa"/>
            <w:vAlign w:val="center"/>
            <w:hideMark/>
          </w:tcPr>
          <w:p w:rsidR="00161AB0" w:rsidRPr="002E1441" w:rsidRDefault="00161AB0" w:rsidP="002E1441">
            <w:pPr>
              <w:spacing w:after="0" w:line="240" w:lineRule="auto"/>
              <w:jc w:val="center"/>
              <w:rPr>
                <w:rFonts w:ascii="Gilroy Light" w:hAnsi="Gilroy Light" w:cs="Arial"/>
                <w:b/>
                <w:bCs/>
                <w:color w:val="000000"/>
                <w:sz w:val="20"/>
                <w:szCs w:val="20"/>
              </w:rPr>
            </w:pPr>
            <w:r w:rsidRPr="002E1441">
              <w:rPr>
                <w:rFonts w:ascii="Gilroy Light" w:hAnsi="Gilroy Light" w:cs="Arial"/>
                <w:b/>
                <w:bCs/>
                <w:color w:val="000000"/>
                <w:sz w:val="20"/>
                <w:szCs w:val="20"/>
              </w:rPr>
              <w:t>Диаметр</w:t>
            </w:r>
            <w:r w:rsidRPr="002E1441">
              <w:rPr>
                <w:rFonts w:ascii="Gilroy Light" w:hAnsi="Gilroy Light" w:cs="Arial"/>
                <w:b/>
                <w:bCs/>
                <w:color w:val="000000"/>
                <w:sz w:val="20"/>
                <w:szCs w:val="20"/>
              </w:rPr>
              <w:br/>
              <w:t>проволоки, d, мм</w:t>
            </w:r>
          </w:p>
        </w:tc>
        <w:tc>
          <w:tcPr>
            <w:tcW w:w="1451" w:type="dxa"/>
            <w:vAlign w:val="center"/>
            <w:hideMark/>
          </w:tcPr>
          <w:p w:rsidR="00161AB0" w:rsidRPr="002E1441" w:rsidRDefault="00161AB0" w:rsidP="002E1441">
            <w:pPr>
              <w:spacing w:after="0" w:line="240" w:lineRule="auto"/>
              <w:jc w:val="center"/>
              <w:rPr>
                <w:rFonts w:ascii="Gilroy Light" w:hAnsi="Gilroy Light" w:cs="Arial"/>
                <w:b/>
                <w:bCs/>
                <w:color w:val="000000"/>
                <w:sz w:val="20"/>
                <w:szCs w:val="20"/>
              </w:rPr>
            </w:pPr>
            <w:r w:rsidRPr="002E1441">
              <w:rPr>
                <w:rFonts w:ascii="Gilroy Light" w:hAnsi="Gilroy Light" w:cs="Arial"/>
                <w:b/>
                <w:bCs/>
                <w:color w:val="000000"/>
                <w:sz w:val="20"/>
                <w:szCs w:val="20"/>
              </w:rPr>
              <w:t>Сварочный ток, А</w:t>
            </w:r>
          </w:p>
        </w:tc>
        <w:tc>
          <w:tcPr>
            <w:tcW w:w="1701" w:type="dxa"/>
            <w:vAlign w:val="center"/>
            <w:hideMark/>
          </w:tcPr>
          <w:p w:rsidR="00161AB0" w:rsidRPr="002E1441" w:rsidRDefault="00161AB0" w:rsidP="002E1441">
            <w:pPr>
              <w:spacing w:after="0" w:line="240" w:lineRule="auto"/>
              <w:jc w:val="center"/>
              <w:rPr>
                <w:rFonts w:ascii="Gilroy Light" w:hAnsi="Gilroy Light" w:cs="Arial"/>
                <w:b/>
                <w:bCs/>
                <w:color w:val="000000"/>
                <w:sz w:val="20"/>
                <w:szCs w:val="20"/>
              </w:rPr>
            </w:pPr>
            <w:r w:rsidRPr="002E1441">
              <w:rPr>
                <w:rFonts w:ascii="Gilroy Light" w:hAnsi="Gilroy Light" w:cs="Arial"/>
                <w:b/>
                <w:bCs/>
                <w:color w:val="000000"/>
                <w:sz w:val="20"/>
                <w:szCs w:val="20"/>
              </w:rPr>
              <w:t>Рабочее</w:t>
            </w:r>
            <w:r w:rsidRPr="002E1441">
              <w:rPr>
                <w:rFonts w:ascii="Gilroy Light" w:hAnsi="Gilroy Light" w:cs="Arial"/>
                <w:b/>
                <w:bCs/>
                <w:color w:val="000000"/>
                <w:sz w:val="20"/>
                <w:szCs w:val="20"/>
              </w:rPr>
              <w:br/>
              <w:t xml:space="preserve">напряжение, </w:t>
            </w:r>
            <w:proofErr w:type="gramStart"/>
            <w:r w:rsidRPr="002E1441">
              <w:rPr>
                <w:rFonts w:ascii="Gilroy Light" w:hAnsi="Gilroy Light" w:cs="Arial"/>
                <w:b/>
                <w:bCs/>
                <w:color w:val="000000"/>
                <w:sz w:val="20"/>
                <w:szCs w:val="20"/>
              </w:rPr>
              <w:t>В</w:t>
            </w:r>
            <w:proofErr w:type="gramEnd"/>
          </w:p>
        </w:tc>
        <w:tc>
          <w:tcPr>
            <w:tcW w:w="1276" w:type="dxa"/>
            <w:vAlign w:val="center"/>
            <w:hideMark/>
          </w:tcPr>
          <w:p w:rsidR="00161AB0" w:rsidRPr="002E1441" w:rsidRDefault="00161AB0" w:rsidP="002E1441">
            <w:pPr>
              <w:spacing w:after="0" w:line="240" w:lineRule="auto"/>
              <w:jc w:val="center"/>
              <w:rPr>
                <w:rFonts w:ascii="Gilroy Light" w:hAnsi="Gilroy Light" w:cs="Arial"/>
                <w:b/>
                <w:bCs/>
                <w:color w:val="000000"/>
                <w:sz w:val="20"/>
                <w:szCs w:val="20"/>
              </w:rPr>
            </w:pPr>
            <w:r w:rsidRPr="002E1441">
              <w:rPr>
                <w:rFonts w:ascii="Gilroy Light" w:hAnsi="Gilroy Light" w:cs="Arial"/>
                <w:b/>
                <w:bCs/>
                <w:color w:val="000000"/>
                <w:sz w:val="20"/>
                <w:szCs w:val="20"/>
              </w:rPr>
              <w:t>Скорость</w:t>
            </w:r>
            <w:r w:rsidRPr="002E1441">
              <w:rPr>
                <w:rFonts w:ascii="Gilroy Light" w:hAnsi="Gilroy Light" w:cs="Arial"/>
                <w:b/>
                <w:bCs/>
                <w:color w:val="000000"/>
                <w:sz w:val="20"/>
                <w:szCs w:val="20"/>
              </w:rPr>
              <w:br/>
              <w:t xml:space="preserve">сварки, </w:t>
            </w:r>
            <w:proofErr w:type="gramStart"/>
            <w:r w:rsidRPr="002E1441">
              <w:rPr>
                <w:rFonts w:ascii="Gilroy Light" w:hAnsi="Gilroy Light" w:cs="Arial"/>
                <w:b/>
                <w:bCs/>
                <w:color w:val="000000"/>
                <w:sz w:val="20"/>
                <w:szCs w:val="20"/>
              </w:rPr>
              <w:t>см</w:t>
            </w:r>
            <w:proofErr w:type="gramEnd"/>
            <w:r w:rsidRPr="002E1441">
              <w:rPr>
                <w:rFonts w:ascii="Gilroy Light" w:hAnsi="Gilroy Light" w:cs="Arial"/>
                <w:b/>
                <w:bCs/>
                <w:color w:val="000000"/>
                <w:sz w:val="20"/>
                <w:szCs w:val="20"/>
              </w:rPr>
              <w:t>/мин</w:t>
            </w:r>
          </w:p>
        </w:tc>
        <w:tc>
          <w:tcPr>
            <w:tcW w:w="1417" w:type="dxa"/>
            <w:vAlign w:val="center"/>
            <w:hideMark/>
          </w:tcPr>
          <w:p w:rsidR="00161AB0" w:rsidRPr="002E1441" w:rsidRDefault="00161AB0" w:rsidP="002E1441">
            <w:pPr>
              <w:spacing w:after="0" w:line="240" w:lineRule="auto"/>
              <w:jc w:val="center"/>
              <w:rPr>
                <w:rFonts w:ascii="Gilroy Light" w:hAnsi="Gilroy Light" w:cs="Arial"/>
                <w:b/>
                <w:bCs/>
                <w:color w:val="000000"/>
                <w:sz w:val="20"/>
                <w:szCs w:val="20"/>
              </w:rPr>
            </w:pPr>
            <w:r w:rsidRPr="002E1441">
              <w:rPr>
                <w:rFonts w:ascii="Gilroy Light" w:hAnsi="Gilroy Light" w:cs="Arial"/>
                <w:b/>
                <w:bCs/>
                <w:color w:val="000000"/>
                <w:sz w:val="20"/>
                <w:szCs w:val="20"/>
              </w:rPr>
              <w:t>Объём подачи</w:t>
            </w:r>
            <w:r w:rsidRPr="002E1441">
              <w:rPr>
                <w:rFonts w:ascii="Gilroy Light" w:hAnsi="Gilroy Light" w:cs="Arial"/>
                <w:b/>
                <w:bCs/>
                <w:color w:val="000000"/>
                <w:sz w:val="20"/>
                <w:szCs w:val="20"/>
              </w:rPr>
              <w:br/>
              <w:t xml:space="preserve">газа, </w:t>
            </w:r>
            <w:proofErr w:type="gramStart"/>
            <w:r w:rsidRPr="002E1441">
              <w:rPr>
                <w:rFonts w:ascii="Gilroy Light" w:hAnsi="Gilroy Light" w:cs="Arial"/>
                <w:b/>
                <w:bCs/>
                <w:color w:val="000000"/>
                <w:sz w:val="20"/>
                <w:szCs w:val="20"/>
              </w:rPr>
              <w:t>л</w:t>
            </w:r>
            <w:proofErr w:type="gramEnd"/>
            <w:r w:rsidRPr="002E1441">
              <w:rPr>
                <w:rFonts w:ascii="Gilroy Light" w:hAnsi="Gilroy Light" w:cs="Arial"/>
                <w:b/>
                <w:bCs/>
                <w:color w:val="000000"/>
                <w:sz w:val="20"/>
                <w:szCs w:val="20"/>
              </w:rPr>
              <w:t>/мин</w:t>
            </w:r>
          </w:p>
        </w:tc>
      </w:tr>
      <w:tr w:rsidR="00161AB0" w:rsidRPr="002E1441" w:rsidTr="00090CE4">
        <w:trPr>
          <w:trHeight w:val="340"/>
        </w:trPr>
        <w:tc>
          <w:tcPr>
            <w:tcW w:w="1312" w:type="dxa"/>
            <w:shd w:val="clear" w:color="auto" w:fill="C0C0C0"/>
            <w:vAlign w:val="center"/>
            <w:hideMark/>
          </w:tcPr>
          <w:p w:rsidR="00161AB0" w:rsidRPr="002E1441" w:rsidRDefault="00161AB0" w:rsidP="002E1441">
            <w:pPr>
              <w:spacing w:after="0" w:line="240" w:lineRule="auto"/>
              <w:jc w:val="center"/>
              <w:rPr>
                <w:rFonts w:ascii="Gilroy Light" w:hAnsi="Gilroy Light" w:cs="Arial"/>
                <w:b/>
                <w:bCs/>
                <w:color w:val="000000"/>
                <w:sz w:val="20"/>
                <w:szCs w:val="20"/>
              </w:rPr>
            </w:pPr>
            <w:r w:rsidRPr="002E1441">
              <w:rPr>
                <w:rFonts w:ascii="Gilroy Light" w:hAnsi="Gilroy Light" w:cs="Arial"/>
                <w:b/>
                <w:bCs/>
                <w:color w:val="000000"/>
                <w:sz w:val="20"/>
                <w:szCs w:val="20"/>
              </w:rPr>
              <w:t>1,0</w:t>
            </w:r>
          </w:p>
        </w:tc>
        <w:tc>
          <w:tcPr>
            <w:tcW w:w="1064" w:type="dxa"/>
            <w:shd w:val="clear" w:color="auto" w:fill="C0C0C0"/>
            <w:vAlign w:val="center"/>
            <w:hideMark/>
          </w:tcPr>
          <w:p w:rsidR="00161AB0" w:rsidRPr="002E1441" w:rsidRDefault="00161AB0" w:rsidP="002E1441">
            <w:pPr>
              <w:spacing w:after="0" w:line="240" w:lineRule="auto"/>
              <w:jc w:val="center"/>
              <w:rPr>
                <w:rFonts w:ascii="Gilroy Light" w:hAnsi="Gilroy Light" w:cs="Arial"/>
                <w:color w:val="000000"/>
                <w:sz w:val="20"/>
                <w:szCs w:val="20"/>
              </w:rPr>
            </w:pPr>
            <w:r w:rsidRPr="002E1441">
              <w:rPr>
                <w:rFonts w:ascii="Gilroy Light" w:hAnsi="Gilroy Light" w:cs="Arial"/>
                <w:color w:val="000000"/>
                <w:sz w:val="20"/>
                <w:szCs w:val="20"/>
              </w:rPr>
              <w:t>2,5</w:t>
            </w:r>
            <w:r w:rsidRPr="002E1441">
              <w:rPr>
                <w:rFonts w:ascii="Gilroy Light" w:hAnsi="Gilroy Light" w:cs="Arial"/>
                <w:color w:val="000000"/>
                <w:sz w:val="20"/>
                <w:szCs w:val="20"/>
              </w:rPr>
              <w:sym w:font="Symbol" w:char="F0B8"/>
            </w:r>
            <w:r w:rsidRPr="002E1441">
              <w:rPr>
                <w:rFonts w:ascii="Gilroy Light" w:hAnsi="Gilroy Light" w:cs="Arial"/>
                <w:color w:val="000000"/>
                <w:sz w:val="20"/>
                <w:szCs w:val="20"/>
              </w:rPr>
              <w:t>3,0</w:t>
            </w:r>
          </w:p>
        </w:tc>
        <w:tc>
          <w:tcPr>
            <w:tcW w:w="1985" w:type="dxa"/>
            <w:shd w:val="clear" w:color="auto" w:fill="C0C0C0"/>
            <w:vAlign w:val="center"/>
            <w:hideMark/>
          </w:tcPr>
          <w:p w:rsidR="00161AB0" w:rsidRPr="002E1441" w:rsidRDefault="00161AB0" w:rsidP="002E1441">
            <w:pPr>
              <w:spacing w:after="0" w:line="240" w:lineRule="auto"/>
              <w:jc w:val="center"/>
              <w:rPr>
                <w:rFonts w:ascii="Gilroy Light" w:hAnsi="Gilroy Light" w:cs="Arial"/>
                <w:color w:val="000000"/>
                <w:sz w:val="20"/>
                <w:szCs w:val="20"/>
              </w:rPr>
            </w:pPr>
            <w:r w:rsidRPr="002E1441">
              <w:rPr>
                <w:rFonts w:ascii="Gilroy Light" w:hAnsi="Gilroy Light" w:cs="Arial"/>
                <w:color w:val="000000"/>
                <w:sz w:val="20"/>
                <w:szCs w:val="20"/>
              </w:rPr>
              <w:t>0,6</w:t>
            </w:r>
            <w:r w:rsidRPr="002E1441">
              <w:rPr>
                <w:rFonts w:ascii="Gilroy Light" w:hAnsi="Gilroy Light" w:cs="Arial"/>
                <w:color w:val="000000"/>
                <w:sz w:val="20"/>
                <w:szCs w:val="20"/>
              </w:rPr>
              <w:sym w:font="Symbol" w:char="F0B8"/>
            </w:r>
            <w:r w:rsidRPr="002E1441">
              <w:rPr>
                <w:rFonts w:ascii="Gilroy Light" w:hAnsi="Gilroy Light" w:cs="Arial"/>
                <w:color w:val="000000"/>
                <w:sz w:val="20"/>
                <w:szCs w:val="20"/>
              </w:rPr>
              <w:t>0,8</w:t>
            </w:r>
            <w:r w:rsidRPr="002E1441">
              <w:rPr>
                <w:rFonts w:ascii="Gilroy Light" w:hAnsi="Gilroy Light" w:cs="Arial"/>
                <w:color w:val="000000"/>
                <w:sz w:val="20"/>
                <w:szCs w:val="20"/>
              </w:rPr>
              <w:sym w:font="Symbol" w:char="F0B8"/>
            </w:r>
            <w:r w:rsidRPr="002E1441">
              <w:rPr>
                <w:rFonts w:ascii="Gilroy Light" w:hAnsi="Gilroy Light" w:cs="Arial"/>
                <w:color w:val="000000"/>
                <w:sz w:val="20"/>
                <w:szCs w:val="20"/>
              </w:rPr>
              <w:t>1,0</w:t>
            </w:r>
          </w:p>
        </w:tc>
        <w:tc>
          <w:tcPr>
            <w:tcW w:w="1451" w:type="dxa"/>
            <w:shd w:val="clear" w:color="auto" w:fill="C0C0C0"/>
            <w:vAlign w:val="center"/>
            <w:hideMark/>
          </w:tcPr>
          <w:p w:rsidR="00161AB0" w:rsidRPr="002E1441" w:rsidRDefault="00161AB0" w:rsidP="002E1441">
            <w:pPr>
              <w:spacing w:after="0" w:line="240" w:lineRule="auto"/>
              <w:jc w:val="center"/>
              <w:rPr>
                <w:rFonts w:ascii="Gilroy Light" w:hAnsi="Gilroy Light" w:cs="Arial"/>
                <w:color w:val="000000"/>
                <w:sz w:val="20"/>
                <w:szCs w:val="20"/>
              </w:rPr>
            </w:pPr>
            <w:r w:rsidRPr="002E1441">
              <w:rPr>
                <w:rFonts w:ascii="Gilroy Light" w:hAnsi="Gilroy Light" w:cs="Arial"/>
                <w:color w:val="000000"/>
                <w:sz w:val="20"/>
                <w:szCs w:val="20"/>
              </w:rPr>
              <w:t>70-80</w:t>
            </w:r>
          </w:p>
        </w:tc>
        <w:tc>
          <w:tcPr>
            <w:tcW w:w="1701" w:type="dxa"/>
            <w:shd w:val="clear" w:color="auto" w:fill="C0C0C0"/>
            <w:vAlign w:val="center"/>
            <w:hideMark/>
          </w:tcPr>
          <w:p w:rsidR="00161AB0" w:rsidRPr="002E1441" w:rsidRDefault="00161AB0" w:rsidP="002E1441">
            <w:pPr>
              <w:spacing w:after="0" w:line="240" w:lineRule="auto"/>
              <w:jc w:val="center"/>
              <w:rPr>
                <w:rFonts w:ascii="Gilroy Light" w:hAnsi="Gilroy Light" w:cs="Arial"/>
                <w:color w:val="000000"/>
                <w:sz w:val="20"/>
                <w:szCs w:val="20"/>
              </w:rPr>
            </w:pPr>
            <w:r w:rsidRPr="002E1441">
              <w:rPr>
                <w:rFonts w:ascii="Gilroy Light" w:hAnsi="Gilroy Light" w:cs="Arial"/>
                <w:color w:val="000000"/>
                <w:sz w:val="20"/>
                <w:szCs w:val="20"/>
              </w:rPr>
              <w:t>17-18</w:t>
            </w:r>
          </w:p>
        </w:tc>
        <w:tc>
          <w:tcPr>
            <w:tcW w:w="1276" w:type="dxa"/>
            <w:shd w:val="clear" w:color="auto" w:fill="C0C0C0"/>
            <w:vAlign w:val="center"/>
            <w:hideMark/>
          </w:tcPr>
          <w:p w:rsidR="00161AB0" w:rsidRPr="002E1441" w:rsidRDefault="00161AB0" w:rsidP="002E1441">
            <w:pPr>
              <w:spacing w:after="0" w:line="240" w:lineRule="auto"/>
              <w:jc w:val="center"/>
              <w:rPr>
                <w:rFonts w:ascii="Gilroy Light" w:hAnsi="Gilroy Light" w:cs="Arial"/>
                <w:color w:val="000000"/>
                <w:sz w:val="20"/>
                <w:szCs w:val="20"/>
              </w:rPr>
            </w:pPr>
            <w:r w:rsidRPr="002E1441">
              <w:rPr>
                <w:rFonts w:ascii="Gilroy Light" w:hAnsi="Gilroy Light" w:cs="Arial"/>
                <w:color w:val="000000"/>
                <w:sz w:val="20"/>
                <w:szCs w:val="20"/>
              </w:rPr>
              <w:t>50-60</w:t>
            </w:r>
          </w:p>
        </w:tc>
        <w:tc>
          <w:tcPr>
            <w:tcW w:w="1417" w:type="dxa"/>
            <w:shd w:val="clear" w:color="auto" w:fill="C0C0C0"/>
            <w:vAlign w:val="center"/>
            <w:hideMark/>
          </w:tcPr>
          <w:p w:rsidR="00161AB0" w:rsidRPr="002E1441" w:rsidRDefault="00161AB0" w:rsidP="002E1441">
            <w:pPr>
              <w:spacing w:after="0" w:line="240" w:lineRule="auto"/>
              <w:jc w:val="center"/>
              <w:rPr>
                <w:rFonts w:ascii="Gilroy Light" w:hAnsi="Gilroy Light" w:cs="Arial"/>
                <w:color w:val="000000"/>
                <w:sz w:val="20"/>
                <w:szCs w:val="20"/>
              </w:rPr>
            </w:pPr>
            <w:r w:rsidRPr="002E1441">
              <w:rPr>
                <w:rFonts w:ascii="Gilroy Light" w:hAnsi="Gilroy Light" w:cs="Arial"/>
                <w:color w:val="000000"/>
                <w:sz w:val="20"/>
                <w:szCs w:val="20"/>
              </w:rPr>
              <w:t>10-15</w:t>
            </w:r>
          </w:p>
        </w:tc>
      </w:tr>
      <w:tr w:rsidR="00161AB0" w:rsidRPr="002E1441" w:rsidTr="00090CE4">
        <w:trPr>
          <w:trHeight w:val="340"/>
        </w:trPr>
        <w:tc>
          <w:tcPr>
            <w:tcW w:w="1312" w:type="dxa"/>
            <w:vAlign w:val="center"/>
            <w:hideMark/>
          </w:tcPr>
          <w:p w:rsidR="00161AB0" w:rsidRPr="002E1441" w:rsidRDefault="00161AB0" w:rsidP="002E1441">
            <w:pPr>
              <w:spacing w:after="0" w:line="240" w:lineRule="auto"/>
              <w:jc w:val="center"/>
              <w:rPr>
                <w:rFonts w:ascii="Gilroy Light" w:hAnsi="Gilroy Light" w:cs="Arial"/>
                <w:b/>
                <w:bCs/>
                <w:color w:val="000000"/>
                <w:sz w:val="20"/>
                <w:szCs w:val="20"/>
              </w:rPr>
            </w:pPr>
            <w:r w:rsidRPr="002E1441">
              <w:rPr>
                <w:rFonts w:ascii="Gilroy Light" w:hAnsi="Gilroy Light" w:cs="Arial"/>
                <w:b/>
                <w:bCs/>
                <w:color w:val="000000"/>
                <w:sz w:val="20"/>
                <w:szCs w:val="20"/>
              </w:rPr>
              <w:t>1,2</w:t>
            </w:r>
          </w:p>
        </w:tc>
        <w:tc>
          <w:tcPr>
            <w:tcW w:w="1064" w:type="dxa"/>
            <w:vAlign w:val="center"/>
            <w:hideMark/>
          </w:tcPr>
          <w:p w:rsidR="00161AB0" w:rsidRPr="002E1441" w:rsidRDefault="00161AB0" w:rsidP="002E1441">
            <w:pPr>
              <w:spacing w:after="0" w:line="240" w:lineRule="auto"/>
              <w:jc w:val="center"/>
              <w:rPr>
                <w:rFonts w:ascii="Gilroy Light" w:hAnsi="Gilroy Light" w:cs="Arial"/>
                <w:color w:val="000000"/>
                <w:sz w:val="20"/>
                <w:szCs w:val="20"/>
              </w:rPr>
            </w:pPr>
            <w:r w:rsidRPr="002E1441">
              <w:rPr>
                <w:rFonts w:ascii="Gilroy Light" w:hAnsi="Gilroy Light" w:cs="Arial"/>
                <w:color w:val="000000"/>
                <w:sz w:val="20"/>
                <w:szCs w:val="20"/>
              </w:rPr>
              <w:t>2,5</w:t>
            </w:r>
            <w:r w:rsidRPr="002E1441">
              <w:rPr>
                <w:rFonts w:ascii="Gilroy Light" w:hAnsi="Gilroy Light" w:cs="Arial"/>
                <w:color w:val="000000"/>
                <w:sz w:val="20"/>
                <w:szCs w:val="20"/>
              </w:rPr>
              <w:sym w:font="Symbol" w:char="F0B8"/>
            </w:r>
            <w:r w:rsidRPr="002E1441">
              <w:rPr>
                <w:rFonts w:ascii="Gilroy Light" w:hAnsi="Gilroy Light" w:cs="Arial"/>
                <w:color w:val="000000"/>
                <w:sz w:val="20"/>
                <w:szCs w:val="20"/>
              </w:rPr>
              <w:t>3,0</w:t>
            </w:r>
          </w:p>
        </w:tc>
        <w:tc>
          <w:tcPr>
            <w:tcW w:w="1985" w:type="dxa"/>
            <w:vAlign w:val="center"/>
            <w:hideMark/>
          </w:tcPr>
          <w:p w:rsidR="00161AB0" w:rsidRPr="002E1441" w:rsidRDefault="00161AB0" w:rsidP="002E1441">
            <w:pPr>
              <w:spacing w:after="0" w:line="240" w:lineRule="auto"/>
              <w:jc w:val="center"/>
              <w:rPr>
                <w:rFonts w:ascii="Gilroy Light" w:hAnsi="Gilroy Light" w:cs="Arial"/>
                <w:color w:val="000000"/>
                <w:sz w:val="20"/>
                <w:szCs w:val="20"/>
              </w:rPr>
            </w:pPr>
            <w:r w:rsidRPr="002E1441">
              <w:rPr>
                <w:rFonts w:ascii="Gilroy Light" w:hAnsi="Gilroy Light" w:cs="Arial"/>
                <w:color w:val="000000"/>
                <w:sz w:val="20"/>
                <w:szCs w:val="20"/>
              </w:rPr>
              <w:t>0,6</w:t>
            </w:r>
            <w:r w:rsidRPr="002E1441">
              <w:rPr>
                <w:rFonts w:ascii="Gilroy Light" w:hAnsi="Gilroy Light" w:cs="Arial"/>
                <w:color w:val="000000"/>
                <w:sz w:val="20"/>
                <w:szCs w:val="20"/>
              </w:rPr>
              <w:sym w:font="Symbol" w:char="F0B8"/>
            </w:r>
            <w:r w:rsidRPr="002E1441">
              <w:rPr>
                <w:rFonts w:ascii="Gilroy Light" w:hAnsi="Gilroy Light" w:cs="Arial"/>
                <w:color w:val="000000"/>
                <w:sz w:val="20"/>
                <w:szCs w:val="20"/>
              </w:rPr>
              <w:t>0,8</w:t>
            </w:r>
            <w:r w:rsidRPr="002E1441">
              <w:rPr>
                <w:rFonts w:ascii="Gilroy Light" w:hAnsi="Gilroy Light" w:cs="Arial"/>
                <w:color w:val="000000"/>
                <w:sz w:val="20"/>
                <w:szCs w:val="20"/>
              </w:rPr>
              <w:sym w:font="Symbol" w:char="F0B8"/>
            </w:r>
            <w:r w:rsidRPr="002E1441">
              <w:rPr>
                <w:rFonts w:ascii="Gilroy Light" w:hAnsi="Gilroy Light" w:cs="Arial"/>
                <w:color w:val="000000"/>
                <w:sz w:val="20"/>
                <w:szCs w:val="20"/>
              </w:rPr>
              <w:t>1,0</w:t>
            </w:r>
          </w:p>
        </w:tc>
        <w:tc>
          <w:tcPr>
            <w:tcW w:w="1451" w:type="dxa"/>
            <w:vAlign w:val="center"/>
            <w:hideMark/>
          </w:tcPr>
          <w:p w:rsidR="00161AB0" w:rsidRPr="002E1441" w:rsidRDefault="00161AB0" w:rsidP="002E1441">
            <w:pPr>
              <w:spacing w:after="0" w:line="240" w:lineRule="auto"/>
              <w:jc w:val="center"/>
              <w:rPr>
                <w:rFonts w:ascii="Gilroy Light" w:hAnsi="Gilroy Light" w:cs="Arial"/>
                <w:color w:val="000000"/>
                <w:sz w:val="20"/>
                <w:szCs w:val="20"/>
              </w:rPr>
            </w:pPr>
            <w:r w:rsidRPr="002E1441">
              <w:rPr>
                <w:rFonts w:ascii="Gilroy Light" w:hAnsi="Gilroy Light" w:cs="Arial"/>
                <w:color w:val="000000"/>
                <w:sz w:val="20"/>
                <w:szCs w:val="20"/>
              </w:rPr>
              <w:t>70-100</w:t>
            </w:r>
          </w:p>
        </w:tc>
        <w:tc>
          <w:tcPr>
            <w:tcW w:w="1701" w:type="dxa"/>
            <w:vAlign w:val="center"/>
            <w:hideMark/>
          </w:tcPr>
          <w:p w:rsidR="00161AB0" w:rsidRPr="002E1441" w:rsidRDefault="00161AB0" w:rsidP="002E1441">
            <w:pPr>
              <w:spacing w:after="0" w:line="240" w:lineRule="auto"/>
              <w:jc w:val="center"/>
              <w:rPr>
                <w:rFonts w:ascii="Gilroy Light" w:hAnsi="Gilroy Light" w:cs="Arial"/>
                <w:color w:val="000000"/>
                <w:sz w:val="20"/>
                <w:szCs w:val="20"/>
              </w:rPr>
            </w:pPr>
            <w:r w:rsidRPr="002E1441">
              <w:rPr>
                <w:rFonts w:ascii="Gilroy Light" w:hAnsi="Gilroy Light" w:cs="Arial"/>
                <w:color w:val="000000"/>
                <w:sz w:val="20"/>
                <w:szCs w:val="20"/>
              </w:rPr>
              <w:t>18-19</w:t>
            </w:r>
          </w:p>
        </w:tc>
        <w:tc>
          <w:tcPr>
            <w:tcW w:w="1276" w:type="dxa"/>
            <w:vAlign w:val="center"/>
            <w:hideMark/>
          </w:tcPr>
          <w:p w:rsidR="00161AB0" w:rsidRPr="002E1441" w:rsidRDefault="00161AB0" w:rsidP="002E1441">
            <w:pPr>
              <w:spacing w:after="0" w:line="240" w:lineRule="auto"/>
              <w:jc w:val="center"/>
              <w:rPr>
                <w:rFonts w:ascii="Gilroy Light" w:hAnsi="Gilroy Light" w:cs="Arial"/>
                <w:color w:val="000000"/>
                <w:sz w:val="20"/>
                <w:szCs w:val="20"/>
              </w:rPr>
            </w:pPr>
            <w:r w:rsidRPr="002E1441">
              <w:rPr>
                <w:rFonts w:ascii="Gilroy Light" w:hAnsi="Gilroy Light" w:cs="Arial"/>
                <w:color w:val="000000"/>
                <w:sz w:val="20"/>
                <w:szCs w:val="20"/>
              </w:rPr>
              <w:t>50-60</w:t>
            </w:r>
          </w:p>
        </w:tc>
        <w:tc>
          <w:tcPr>
            <w:tcW w:w="1417" w:type="dxa"/>
            <w:vAlign w:val="center"/>
            <w:hideMark/>
          </w:tcPr>
          <w:p w:rsidR="00161AB0" w:rsidRPr="002E1441" w:rsidRDefault="00161AB0" w:rsidP="002E1441">
            <w:pPr>
              <w:spacing w:after="0" w:line="240" w:lineRule="auto"/>
              <w:jc w:val="center"/>
              <w:rPr>
                <w:rFonts w:ascii="Gilroy Light" w:hAnsi="Gilroy Light" w:cs="Arial"/>
                <w:color w:val="000000"/>
                <w:sz w:val="20"/>
                <w:szCs w:val="20"/>
              </w:rPr>
            </w:pPr>
            <w:r w:rsidRPr="002E1441">
              <w:rPr>
                <w:rFonts w:ascii="Gilroy Light" w:hAnsi="Gilroy Light" w:cs="Arial"/>
                <w:color w:val="000000"/>
                <w:sz w:val="20"/>
                <w:szCs w:val="20"/>
              </w:rPr>
              <w:t>10-15</w:t>
            </w:r>
          </w:p>
        </w:tc>
      </w:tr>
      <w:tr w:rsidR="00161AB0" w:rsidRPr="002E1441" w:rsidTr="00090CE4">
        <w:trPr>
          <w:trHeight w:val="340"/>
        </w:trPr>
        <w:tc>
          <w:tcPr>
            <w:tcW w:w="1312" w:type="dxa"/>
            <w:shd w:val="clear" w:color="auto" w:fill="C0C0C0"/>
            <w:vAlign w:val="center"/>
            <w:hideMark/>
          </w:tcPr>
          <w:p w:rsidR="00161AB0" w:rsidRPr="002E1441" w:rsidRDefault="00161AB0" w:rsidP="002E1441">
            <w:pPr>
              <w:spacing w:after="0" w:line="240" w:lineRule="auto"/>
              <w:jc w:val="center"/>
              <w:rPr>
                <w:rFonts w:ascii="Gilroy Light" w:hAnsi="Gilroy Light" w:cs="Arial"/>
                <w:b/>
                <w:bCs/>
                <w:color w:val="000000"/>
                <w:sz w:val="20"/>
                <w:szCs w:val="20"/>
              </w:rPr>
            </w:pPr>
            <w:r w:rsidRPr="002E1441">
              <w:rPr>
                <w:rFonts w:ascii="Gilroy Light" w:hAnsi="Gilroy Light" w:cs="Arial"/>
                <w:b/>
                <w:bCs/>
                <w:color w:val="000000"/>
                <w:sz w:val="20"/>
                <w:szCs w:val="20"/>
              </w:rPr>
              <w:t>1,6</w:t>
            </w:r>
          </w:p>
        </w:tc>
        <w:tc>
          <w:tcPr>
            <w:tcW w:w="1064" w:type="dxa"/>
            <w:shd w:val="clear" w:color="auto" w:fill="C0C0C0"/>
            <w:vAlign w:val="center"/>
            <w:hideMark/>
          </w:tcPr>
          <w:p w:rsidR="00161AB0" w:rsidRPr="002E1441" w:rsidRDefault="00161AB0" w:rsidP="002E1441">
            <w:pPr>
              <w:spacing w:after="0" w:line="240" w:lineRule="auto"/>
              <w:jc w:val="center"/>
              <w:rPr>
                <w:rFonts w:ascii="Gilroy Light" w:hAnsi="Gilroy Light" w:cs="Arial"/>
                <w:color w:val="000000"/>
                <w:sz w:val="20"/>
                <w:szCs w:val="20"/>
              </w:rPr>
            </w:pPr>
            <w:r w:rsidRPr="002E1441">
              <w:rPr>
                <w:rFonts w:ascii="Gilroy Light" w:hAnsi="Gilroy Light" w:cs="Arial"/>
                <w:color w:val="000000"/>
                <w:sz w:val="20"/>
                <w:szCs w:val="20"/>
              </w:rPr>
              <w:t>2,5</w:t>
            </w:r>
            <w:r w:rsidRPr="002E1441">
              <w:rPr>
                <w:rFonts w:ascii="Gilroy Light" w:hAnsi="Gilroy Light" w:cs="Arial"/>
                <w:color w:val="000000"/>
                <w:sz w:val="20"/>
                <w:szCs w:val="20"/>
              </w:rPr>
              <w:sym w:font="Symbol" w:char="F0B8"/>
            </w:r>
            <w:r w:rsidRPr="002E1441">
              <w:rPr>
                <w:rFonts w:ascii="Gilroy Light" w:hAnsi="Gilroy Light" w:cs="Arial"/>
                <w:color w:val="000000"/>
                <w:sz w:val="20"/>
                <w:szCs w:val="20"/>
              </w:rPr>
              <w:t>3,0</w:t>
            </w:r>
          </w:p>
        </w:tc>
        <w:tc>
          <w:tcPr>
            <w:tcW w:w="1985" w:type="dxa"/>
            <w:shd w:val="clear" w:color="auto" w:fill="C0C0C0"/>
            <w:vAlign w:val="center"/>
            <w:hideMark/>
          </w:tcPr>
          <w:p w:rsidR="00161AB0" w:rsidRPr="002E1441" w:rsidRDefault="00161AB0" w:rsidP="002E1441">
            <w:pPr>
              <w:spacing w:after="0" w:line="240" w:lineRule="auto"/>
              <w:jc w:val="center"/>
              <w:rPr>
                <w:rFonts w:ascii="Gilroy Light" w:hAnsi="Gilroy Light" w:cs="Arial"/>
                <w:color w:val="000000"/>
                <w:sz w:val="20"/>
                <w:szCs w:val="20"/>
              </w:rPr>
            </w:pPr>
            <w:r w:rsidRPr="002E1441">
              <w:rPr>
                <w:rFonts w:ascii="Gilroy Light" w:hAnsi="Gilroy Light" w:cs="Arial"/>
                <w:color w:val="000000"/>
                <w:sz w:val="20"/>
                <w:szCs w:val="20"/>
              </w:rPr>
              <w:t>0,6</w:t>
            </w:r>
            <w:r w:rsidRPr="002E1441">
              <w:rPr>
                <w:rFonts w:ascii="Gilroy Light" w:hAnsi="Gilroy Light" w:cs="Arial"/>
                <w:color w:val="000000"/>
                <w:sz w:val="20"/>
                <w:szCs w:val="20"/>
              </w:rPr>
              <w:sym w:font="Symbol" w:char="F0B8"/>
            </w:r>
            <w:r w:rsidRPr="002E1441">
              <w:rPr>
                <w:rFonts w:ascii="Gilroy Light" w:hAnsi="Gilroy Light" w:cs="Arial"/>
                <w:color w:val="000000"/>
                <w:sz w:val="20"/>
                <w:szCs w:val="20"/>
              </w:rPr>
              <w:t>0,8</w:t>
            </w:r>
            <w:r w:rsidRPr="002E1441">
              <w:rPr>
                <w:rFonts w:ascii="Gilroy Light" w:hAnsi="Gilroy Light" w:cs="Arial"/>
                <w:color w:val="000000"/>
                <w:sz w:val="20"/>
                <w:szCs w:val="20"/>
              </w:rPr>
              <w:sym w:font="Symbol" w:char="F0B8"/>
            </w:r>
            <w:r w:rsidRPr="002E1441">
              <w:rPr>
                <w:rFonts w:ascii="Gilroy Light" w:hAnsi="Gilroy Light" w:cs="Arial"/>
                <w:color w:val="000000"/>
                <w:sz w:val="20"/>
                <w:szCs w:val="20"/>
              </w:rPr>
              <w:t>1,0</w:t>
            </w:r>
          </w:p>
        </w:tc>
        <w:tc>
          <w:tcPr>
            <w:tcW w:w="1451" w:type="dxa"/>
            <w:shd w:val="clear" w:color="auto" w:fill="C0C0C0"/>
            <w:vAlign w:val="center"/>
            <w:hideMark/>
          </w:tcPr>
          <w:p w:rsidR="00161AB0" w:rsidRPr="002E1441" w:rsidRDefault="00161AB0" w:rsidP="002E1441">
            <w:pPr>
              <w:spacing w:after="0" w:line="240" w:lineRule="auto"/>
              <w:jc w:val="center"/>
              <w:rPr>
                <w:rFonts w:ascii="Gilroy Light" w:hAnsi="Gilroy Light" w:cs="Arial"/>
                <w:color w:val="000000"/>
                <w:sz w:val="20"/>
                <w:szCs w:val="20"/>
              </w:rPr>
            </w:pPr>
            <w:r w:rsidRPr="002E1441">
              <w:rPr>
                <w:rFonts w:ascii="Gilroy Light" w:hAnsi="Gilroy Light" w:cs="Arial"/>
                <w:color w:val="000000"/>
                <w:sz w:val="20"/>
                <w:szCs w:val="20"/>
              </w:rPr>
              <w:t>90-120</w:t>
            </w:r>
          </w:p>
        </w:tc>
        <w:tc>
          <w:tcPr>
            <w:tcW w:w="1701" w:type="dxa"/>
            <w:shd w:val="clear" w:color="auto" w:fill="C0C0C0"/>
            <w:vAlign w:val="center"/>
            <w:hideMark/>
          </w:tcPr>
          <w:p w:rsidR="00161AB0" w:rsidRPr="002E1441" w:rsidRDefault="00161AB0" w:rsidP="002E1441">
            <w:pPr>
              <w:spacing w:after="0" w:line="240" w:lineRule="auto"/>
              <w:jc w:val="center"/>
              <w:rPr>
                <w:rFonts w:ascii="Gilroy Light" w:hAnsi="Gilroy Light" w:cs="Arial"/>
                <w:color w:val="000000"/>
                <w:sz w:val="20"/>
                <w:szCs w:val="20"/>
              </w:rPr>
            </w:pPr>
            <w:r w:rsidRPr="002E1441">
              <w:rPr>
                <w:rFonts w:ascii="Gilroy Light" w:hAnsi="Gilroy Light" w:cs="Arial"/>
                <w:color w:val="000000"/>
                <w:sz w:val="20"/>
                <w:szCs w:val="20"/>
              </w:rPr>
              <w:t>18-20</w:t>
            </w:r>
          </w:p>
        </w:tc>
        <w:tc>
          <w:tcPr>
            <w:tcW w:w="1276" w:type="dxa"/>
            <w:shd w:val="clear" w:color="auto" w:fill="C0C0C0"/>
            <w:vAlign w:val="center"/>
            <w:hideMark/>
          </w:tcPr>
          <w:p w:rsidR="00161AB0" w:rsidRPr="002E1441" w:rsidRDefault="00161AB0" w:rsidP="002E1441">
            <w:pPr>
              <w:spacing w:after="0" w:line="240" w:lineRule="auto"/>
              <w:jc w:val="center"/>
              <w:rPr>
                <w:rFonts w:ascii="Gilroy Light" w:hAnsi="Gilroy Light" w:cs="Arial"/>
                <w:color w:val="000000"/>
                <w:sz w:val="20"/>
                <w:szCs w:val="20"/>
              </w:rPr>
            </w:pPr>
            <w:r w:rsidRPr="002E1441">
              <w:rPr>
                <w:rFonts w:ascii="Gilroy Light" w:hAnsi="Gilroy Light" w:cs="Arial"/>
                <w:color w:val="000000"/>
                <w:sz w:val="20"/>
                <w:szCs w:val="20"/>
              </w:rPr>
              <w:t>50-60</w:t>
            </w:r>
          </w:p>
        </w:tc>
        <w:tc>
          <w:tcPr>
            <w:tcW w:w="1417" w:type="dxa"/>
            <w:shd w:val="clear" w:color="auto" w:fill="C0C0C0"/>
            <w:vAlign w:val="center"/>
            <w:hideMark/>
          </w:tcPr>
          <w:p w:rsidR="00161AB0" w:rsidRPr="002E1441" w:rsidRDefault="00161AB0" w:rsidP="002E1441">
            <w:pPr>
              <w:spacing w:after="0" w:line="240" w:lineRule="auto"/>
              <w:jc w:val="center"/>
              <w:rPr>
                <w:rFonts w:ascii="Gilroy Light" w:hAnsi="Gilroy Light" w:cs="Arial"/>
                <w:color w:val="000000"/>
                <w:sz w:val="20"/>
                <w:szCs w:val="20"/>
              </w:rPr>
            </w:pPr>
            <w:r w:rsidRPr="002E1441">
              <w:rPr>
                <w:rFonts w:ascii="Gilroy Light" w:hAnsi="Gilroy Light" w:cs="Arial"/>
                <w:color w:val="000000"/>
                <w:sz w:val="20"/>
                <w:szCs w:val="20"/>
              </w:rPr>
              <w:t>10-15</w:t>
            </w:r>
          </w:p>
        </w:tc>
      </w:tr>
      <w:tr w:rsidR="00161AB0" w:rsidRPr="002E1441" w:rsidTr="00090CE4">
        <w:trPr>
          <w:trHeight w:val="340"/>
        </w:trPr>
        <w:tc>
          <w:tcPr>
            <w:tcW w:w="1312" w:type="dxa"/>
            <w:vAlign w:val="center"/>
            <w:hideMark/>
          </w:tcPr>
          <w:p w:rsidR="00161AB0" w:rsidRPr="002E1441" w:rsidRDefault="00161AB0" w:rsidP="002E1441">
            <w:pPr>
              <w:spacing w:after="0" w:line="240" w:lineRule="auto"/>
              <w:jc w:val="center"/>
              <w:rPr>
                <w:rFonts w:ascii="Gilroy Light" w:hAnsi="Gilroy Light" w:cs="Arial"/>
                <w:b/>
                <w:bCs/>
                <w:color w:val="000000"/>
                <w:sz w:val="20"/>
                <w:szCs w:val="20"/>
              </w:rPr>
            </w:pPr>
            <w:r w:rsidRPr="002E1441">
              <w:rPr>
                <w:rFonts w:ascii="Gilroy Light" w:hAnsi="Gilroy Light" w:cs="Arial"/>
                <w:b/>
                <w:bCs/>
                <w:color w:val="000000"/>
                <w:sz w:val="20"/>
                <w:szCs w:val="20"/>
              </w:rPr>
              <w:t>2,0</w:t>
            </w:r>
          </w:p>
        </w:tc>
        <w:tc>
          <w:tcPr>
            <w:tcW w:w="1064" w:type="dxa"/>
            <w:vAlign w:val="center"/>
            <w:hideMark/>
          </w:tcPr>
          <w:p w:rsidR="00161AB0" w:rsidRPr="002E1441" w:rsidRDefault="00161AB0" w:rsidP="002E1441">
            <w:pPr>
              <w:spacing w:after="0" w:line="240" w:lineRule="auto"/>
              <w:jc w:val="center"/>
              <w:rPr>
                <w:rFonts w:ascii="Gilroy Light" w:hAnsi="Gilroy Light" w:cs="Arial"/>
                <w:color w:val="000000"/>
                <w:sz w:val="20"/>
                <w:szCs w:val="20"/>
              </w:rPr>
            </w:pPr>
            <w:r w:rsidRPr="002E1441">
              <w:rPr>
                <w:rFonts w:ascii="Gilroy Light" w:hAnsi="Gilroy Light" w:cs="Arial"/>
                <w:color w:val="000000"/>
                <w:sz w:val="20"/>
                <w:szCs w:val="20"/>
              </w:rPr>
              <w:t>3,0</w:t>
            </w:r>
            <w:r w:rsidRPr="002E1441">
              <w:rPr>
                <w:rFonts w:ascii="Gilroy Light" w:hAnsi="Gilroy Light" w:cs="Arial"/>
                <w:color w:val="000000"/>
                <w:sz w:val="20"/>
                <w:szCs w:val="20"/>
              </w:rPr>
              <w:sym w:font="Symbol" w:char="F0B8"/>
            </w:r>
            <w:r w:rsidRPr="002E1441">
              <w:rPr>
                <w:rFonts w:ascii="Gilroy Light" w:hAnsi="Gilroy Light" w:cs="Arial"/>
                <w:color w:val="000000"/>
                <w:sz w:val="20"/>
                <w:szCs w:val="20"/>
              </w:rPr>
              <w:t>3,5</w:t>
            </w:r>
          </w:p>
        </w:tc>
        <w:tc>
          <w:tcPr>
            <w:tcW w:w="1985" w:type="dxa"/>
            <w:vAlign w:val="center"/>
            <w:hideMark/>
          </w:tcPr>
          <w:p w:rsidR="00161AB0" w:rsidRPr="002E1441" w:rsidRDefault="00161AB0" w:rsidP="002E1441">
            <w:pPr>
              <w:spacing w:after="0" w:line="240" w:lineRule="auto"/>
              <w:jc w:val="center"/>
              <w:rPr>
                <w:rFonts w:ascii="Gilroy Light" w:hAnsi="Gilroy Light" w:cs="Arial"/>
                <w:color w:val="000000"/>
                <w:sz w:val="20"/>
                <w:szCs w:val="20"/>
              </w:rPr>
            </w:pPr>
            <w:r w:rsidRPr="002E1441">
              <w:rPr>
                <w:rFonts w:ascii="Gilroy Light" w:hAnsi="Gilroy Light" w:cs="Arial"/>
                <w:color w:val="000000"/>
                <w:sz w:val="20"/>
                <w:szCs w:val="20"/>
              </w:rPr>
              <w:t>0,8</w:t>
            </w:r>
            <w:r w:rsidRPr="002E1441">
              <w:rPr>
                <w:rFonts w:ascii="Gilroy Light" w:hAnsi="Gilroy Light" w:cs="Arial"/>
                <w:color w:val="000000"/>
                <w:sz w:val="20"/>
                <w:szCs w:val="20"/>
              </w:rPr>
              <w:sym w:font="Symbol" w:char="F0B8"/>
            </w:r>
            <w:r w:rsidRPr="002E1441">
              <w:rPr>
                <w:rFonts w:ascii="Gilroy Light" w:hAnsi="Gilroy Light" w:cs="Arial"/>
                <w:color w:val="000000"/>
                <w:sz w:val="20"/>
                <w:szCs w:val="20"/>
              </w:rPr>
              <w:t>1,0</w:t>
            </w:r>
          </w:p>
        </w:tc>
        <w:tc>
          <w:tcPr>
            <w:tcW w:w="1451" w:type="dxa"/>
            <w:vAlign w:val="center"/>
            <w:hideMark/>
          </w:tcPr>
          <w:p w:rsidR="00161AB0" w:rsidRPr="002E1441" w:rsidRDefault="00161AB0" w:rsidP="002E1441">
            <w:pPr>
              <w:spacing w:after="0" w:line="240" w:lineRule="auto"/>
              <w:jc w:val="center"/>
              <w:rPr>
                <w:rFonts w:ascii="Gilroy Light" w:hAnsi="Gilroy Light" w:cs="Arial"/>
                <w:color w:val="000000"/>
                <w:sz w:val="20"/>
                <w:szCs w:val="20"/>
              </w:rPr>
            </w:pPr>
            <w:r w:rsidRPr="002E1441">
              <w:rPr>
                <w:rFonts w:ascii="Gilroy Light" w:hAnsi="Gilroy Light" w:cs="Arial"/>
                <w:color w:val="000000"/>
                <w:sz w:val="20"/>
                <w:szCs w:val="20"/>
              </w:rPr>
              <w:t>100-130</w:t>
            </w:r>
          </w:p>
        </w:tc>
        <w:tc>
          <w:tcPr>
            <w:tcW w:w="1701" w:type="dxa"/>
            <w:vAlign w:val="center"/>
            <w:hideMark/>
          </w:tcPr>
          <w:p w:rsidR="00161AB0" w:rsidRPr="002E1441" w:rsidRDefault="00161AB0" w:rsidP="002E1441">
            <w:pPr>
              <w:spacing w:after="0" w:line="240" w:lineRule="auto"/>
              <w:jc w:val="center"/>
              <w:rPr>
                <w:rFonts w:ascii="Gilroy Light" w:hAnsi="Gilroy Light" w:cs="Arial"/>
                <w:color w:val="000000"/>
                <w:sz w:val="20"/>
                <w:szCs w:val="20"/>
              </w:rPr>
            </w:pPr>
            <w:r w:rsidRPr="002E1441">
              <w:rPr>
                <w:rFonts w:ascii="Gilroy Light" w:hAnsi="Gilroy Light" w:cs="Arial"/>
                <w:color w:val="000000"/>
                <w:sz w:val="20"/>
                <w:szCs w:val="20"/>
              </w:rPr>
              <w:t>19-20</w:t>
            </w:r>
          </w:p>
        </w:tc>
        <w:tc>
          <w:tcPr>
            <w:tcW w:w="1276" w:type="dxa"/>
            <w:vAlign w:val="center"/>
            <w:hideMark/>
          </w:tcPr>
          <w:p w:rsidR="00161AB0" w:rsidRPr="002E1441" w:rsidRDefault="00161AB0" w:rsidP="002E1441">
            <w:pPr>
              <w:spacing w:after="0" w:line="240" w:lineRule="auto"/>
              <w:jc w:val="center"/>
              <w:rPr>
                <w:rFonts w:ascii="Gilroy Light" w:hAnsi="Gilroy Light" w:cs="Arial"/>
                <w:color w:val="000000"/>
                <w:sz w:val="20"/>
                <w:szCs w:val="20"/>
              </w:rPr>
            </w:pPr>
            <w:r w:rsidRPr="002E1441">
              <w:rPr>
                <w:rFonts w:ascii="Gilroy Light" w:hAnsi="Gilroy Light" w:cs="Arial"/>
                <w:color w:val="000000"/>
                <w:sz w:val="20"/>
                <w:szCs w:val="20"/>
              </w:rPr>
              <w:t>50-60</w:t>
            </w:r>
          </w:p>
        </w:tc>
        <w:tc>
          <w:tcPr>
            <w:tcW w:w="1417" w:type="dxa"/>
            <w:vAlign w:val="center"/>
            <w:hideMark/>
          </w:tcPr>
          <w:p w:rsidR="00161AB0" w:rsidRPr="002E1441" w:rsidRDefault="00161AB0" w:rsidP="002E1441">
            <w:pPr>
              <w:spacing w:after="0" w:line="240" w:lineRule="auto"/>
              <w:jc w:val="center"/>
              <w:rPr>
                <w:rFonts w:ascii="Gilroy Light" w:hAnsi="Gilroy Light" w:cs="Arial"/>
                <w:color w:val="000000"/>
                <w:sz w:val="20"/>
                <w:szCs w:val="20"/>
              </w:rPr>
            </w:pPr>
            <w:r w:rsidRPr="002E1441">
              <w:rPr>
                <w:rFonts w:ascii="Gilroy Light" w:hAnsi="Gilroy Light" w:cs="Arial"/>
                <w:color w:val="000000"/>
                <w:sz w:val="20"/>
                <w:szCs w:val="20"/>
              </w:rPr>
              <w:t>10-20</w:t>
            </w:r>
          </w:p>
        </w:tc>
      </w:tr>
      <w:tr w:rsidR="00161AB0" w:rsidRPr="002E1441" w:rsidTr="00090CE4">
        <w:trPr>
          <w:trHeight w:val="340"/>
        </w:trPr>
        <w:tc>
          <w:tcPr>
            <w:tcW w:w="1312" w:type="dxa"/>
            <w:shd w:val="clear" w:color="auto" w:fill="C0C0C0"/>
            <w:vAlign w:val="center"/>
            <w:hideMark/>
          </w:tcPr>
          <w:p w:rsidR="00161AB0" w:rsidRPr="002E1441" w:rsidRDefault="00161AB0" w:rsidP="002E1441">
            <w:pPr>
              <w:spacing w:after="0" w:line="240" w:lineRule="auto"/>
              <w:jc w:val="center"/>
              <w:rPr>
                <w:rFonts w:ascii="Gilroy Light" w:hAnsi="Gilroy Light" w:cs="Arial"/>
                <w:b/>
                <w:bCs/>
                <w:color w:val="000000"/>
                <w:sz w:val="20"/>
                <w:szCs w:val="20"/>
              </w:rPr>
            </w:pPr>
            <w:r w:rsidRPr="002E1441">
              <w:rPr>
                <w:rFonts w:ascii="Gilroy Light" w:hAnsi="Gilroy Light" w:cs="Arial"/>
                <w:b/>
                <w:bCs/>
                <w:color w:val="000000"/>
                <w:sz w:val="20"/>
                <w:szCs w:val="20"/>
              </w:rPr>
              <w:t>2,5</w:t>
            </w:r>
          </w:p>
        </w:tc>
        <w:tc>
          <w:tcPr>
            <w:tcW w:w="1064" w:type="dxa"/>
            <w:shd w:val="clear" w:color="auto" w:fill="C0C0C0"/>
            <w:vAlign w:val="center"/>
            <w:hideMark/>
          </w:tcPr>
          <w:p w:rsidR="00161AB0" w:rsidRPr="002E1441" w:rsidRDefault="00161AB0" w:rsidP="002E1441">
            <w:pPr>
              <w:spacing w:after="0" w:line="240" w:lineRule="auto"/>
              <w:jc w:val="center"/>
              <w:rPr>
                <w:rFonts w:ascii="Gilroy Light" w:hAnsi="Gilroy Light" w:cs="Arial"/>
                <w:color w:val="000000"/>
                <w:sz w:val="20"/>
                <w:szCs w:val="20"/>
              </w:rPr>
            </w:pPr>
            <w:r w:rsidRPr="002E1441">
              <w:rPr>
                <w:rFonts w:ascii="Gilroy Light" w:hAnsi="Gilroy Light" w:cs="Arial"/>
                <w:color w:val="000000"/>
                <w:sz w:val="20"/>
                <w:szCs w:val="20"/>
              </w:rPr>
              <w:t>3,0</w:t>
            </w:r>
            <w:r w:rsidRPr="002E1441">
              <w:rPr>
                <w:rFonts w:ascii="Gilroy Light" w:hAnsi="Gilroy Light" w:cs="Arial"/>
                <w:color w:val="000000"/>
                <w:sz w:val="20"/>
                <w:szCs w:val="20"/>
              </w:rPr>
              <w:sym w:font="Symbol" w:char="F0B8"/>
            </w:r>
            <w:r w:rsidRPr="002E1441">
              <w:rPr>
                <w:rFonts w:ascii="Gilroy Light" w:hAnsi="Gilroy Light" w:cs="Arial"/>
                <w:color w:val="000000"/>
                <w:sz w:val="20"/>
                <w:szCs w:val="20"/>
              </w:rPr>
              <w:t>3,5</w:t>
            </w:r>
          </w:p>
        </w:tc>
        <w:tc>
          <w:tcPr>
            <w:tcW w:w="1985" w:type="dxa"/>
            <w:shd w:val="clear" w:color="auto" w:fill="C0C0C0"/>
            <w:vAlign w:val="center"/>
            <w:hideMark/>
          </w:tcPr>
          <w:p w:rsidR="00161AB0" w:rsidRPr="002E1441" w:rsidRDefault="00161AB0" w:rsidP="002E1441">
            <w:pPr>
              <w:spacing w:after="0" w:line="240" w:lineRule="auto"/>
              <w:jc w:val="center"/>
              <w:rPr>
                <w:rFonts w:ascii="Gilroy Light" w:hAnsi="Gilroy Light" w:cs="Arial"/>
                <w:color w:val="000000"/>
                <w:sz w:val="20"/>
                <w:szCs w:val="20"/>
              </w:rPr>
            </w:pPr>
            <w:r w:rsidRPr="002E1441">
              <w:rPr>
                <w:rFonts w:ascii="Gilroy Light" w:hAnsi="Gilroy Light" w:cs="Arial"/>
                <w:color w:val="000000"/>
                <w:sz w:val="20"/>
                <w:szCs w:val="20"/>
              </w:rPr>
              <w:t>0,8</w:t>
            </w:r>
            <w:r w:rsidRPr="002E1441">
              <w:rPr>
                <w:rFonts w:ascii="Gilroy Light" w:hAnsi="Gilroy Light" w:cs="Arial"/>
                <w:color w:val="000000"/>
                <w:sz w:val="20"/>
                <w:szCs w:val="20"/>
              </w:rPr>
              <w:sym w:font="Symbol" w:char="F0B8"/>
            </w:r>
            <w:r w:rsidRPr="002E1441">
              <w:rPr>
                <w:rFonts w:ascii="Gilroy Light" w:hAnsi="Gilroy Light" w:cs="Arial"/>
                <w:color w:val="000000"/>
                <w:sz w:val="20"/>
                <w:szCs w:val="20"/>
              </w:rPr>
              <w:t>1,0</w:t>
            </w:r>
          </w:p>
        </w:tc>
        <w:tc>
          <w:tcPr>
            <w:tcW w:w="1451" w:type="dxa"/>
            <w:shd w:val="clear" w:color="auto" w:fill="C0C0C0"/>
            <w:vAlign w:val="center"/>
            <w:hideMark/>
          </w:tcPr>
          <w:p w:rsidR="00161AB0" w:rsidRPr="002E1441" w:rsidRDefault="00161AB0" w:rsidP="002E1441">
            <w:pPr>
              <w:spacing w:after="0" w:line="240" w:lineRule="auto"/>
              <w:jc w:val="center"/>
              <w:rPr>
                <w:rFonts w:ascii="Gilroy Light" w:hAnsi="Gilroy Light" w:cs="Arial"/>
                <w:color w:val="000000"/>
                <w:sz w:val="20"/>
                <w:szCs w:val="20"/>
              </w:rPr>
            </w:pPr>
            <w:r w:rsidRPr="002E1441">
              <w:rPr>
                <w:rFonts w:ascii="Gilroy Light" w:hAnsi="Gilroy Light" w:cs="Arial"/>
                <w:color w:val="000000"/>
                <w:sz w:val="20"/>
                <w:szCs w:val="20"/>
              </w:rPr>
              <w:t>120-140</w:t>
            </w:r>
          </w:p>
        </w:tc>
        <w:tc>
          <w:tcPr>
            <w:tcW w:w="1701" w:type="dxa"/>
            <w:shd w:val="clear" w:color="auto" w:fill="C0C0C0"/>
            <w:vAlign w:val="center"/>
            <w:hideMark/>
          </w:tcPr>
          <w:p w:rsidR="00161AB0" w:rsidRPr="002E1441" w:rsidRDefault="00161AB0" w:rsidP="002E1441">
            <w:pPr>
              <w:spacing w:after="0" w:line="240" w:lineRule="auto"/>
              <w:jc w:val="center"/>
              <w:rPr>
                <w:rFonts w:ascii="Gilroy Light" w:hAnsi="Gilroy Light" w:cs="Arial"/>
                <w:color w:val="000000"/>
                <w:sz w:val="20"/>
                <w:szCs w:val="20"/>
              </w:rPr>
            </w:pPr>
            <w:r w:rsidRPr="002E1441">
              <w:rPr>
                <w:rFonts w:ascii="Gilroy Light" w:hAnsi="Gilroy Light" w:cs="Arial"/>
                <w:color w:val="000000"/>
                <w:sz w:val="20"/>
                <w:szCs w:val="20"/>
              </w:rPr>
              <w:t>19-21</w:t>
            </w:r>
          </w:p>
        </w:tc>
        <w:tc>
          <w:tcPr>
            <w:tcW w:w="1276" w:type="dxa"/>
            <w:shd w:val="clear" w:color="auto" w:fill="C0C0C0"/>
            <w:vAlign w:val="center"/>
            <w:hideMark/>
          </w:tcPr>
          <w:p w:rsidR="00161AB0" w:rsidRPr="002E1441" w:rsidRDefault="00161AB0" w:rsidP="002E1441">
            <w:pPr>
              <w:spacing w:after="0" w:line="240" w:lineRule="auto"/>
              <w:jc w:val="center"/>
              <w:rPr>
                <w:rFonts w:ascii="Gilroy Light" w:hAnsi="Gilroy Light" w:cs="Arial"/>
                <w:color w:val="000000"/>
                <w:sz w:val="20"/>
                <w:szCs w:val="20"/>
              </w:rPr>
            </w:pPr>
            <w:r w:rsidRPr="002E1441">
              <w:rPr>
                <w:rFonts w:ascii="Gilroy Light" w:hAnsi="Gilroy Light" w:cs="Arial"/>
                <w:color w:val="000000"/>
                <w:sz w:val="20"/>
                <w:szCs w:val="20"/>
              </w:rPr>
              <w:t>50-60</w:t>
            </w:r>
          </w:p>
        </w:tc>
        <w:tc>
          <w:tcPr>
            <w:tcW w:w="1417" w:type="dxa"/>
            <w:shd w:val="clear" w:color="auto" w:fill="C0C0C0"/>
            <w:vAlign w:val="center"/>
            <w:hideMark/>
          </w:tcPr>
          <w:p w:rsidR="00161AB0" w:rsidRPr="002E1441" w:rsidRDefault="00161AB0" w:rsidP="002E1441">
            <w:pPr>
              <w:spacing w:after="0" w:line="240" w:lineRule="auto"/>
              <w:jc w:val="center"/>
              <w:rPr>
                <w:rFonts w:ascii="Gilroy Light" w:hAnsi="Gilroy Light" w:cs="Arial"/>
                <w:color w:val="000000"/>
                <w:sz w:val="20"/>
                <w:szCs w:val="20"/>
              </w:rPr>
            </w:pPr>
            <w:r w:rsidRPr="002E1441">
              <w:rPr>
                <w:rFonts w:ascii="Gilroy Light" w:hAnsi="Gilroy Light" w:cs="Arial"/>
                <w:color w:val="000000"/>
                <w:sz w:val="20"/>
                <w:szCs w:val="20"/>
              </w:rPr>
              <w:t>10-20</w:t>
            </w:r>
          </w:p>
        </w:tc>
      </w:tr>
      <w:tr w:rsidR="00161AB0" w:rsidRPr="002E1441" w:rsidTr="00090CE4">
        <w:trPr>
          <w:trHeight w:val="340"/>
        </w:trPr>
        <w:tc>
          <w:tcPr>
            <w:tcW w:w="1312" w:type="dxa"/>
            <w:vAlign w:val="center"/>
            <w:hideMark/>
          </w:tcPr>
          <w:p w:rsidR="00161AB0" w:rsidRPr="002E1441" w:rsidRDefault="00161AB0" w:rsidP="002E1441">
            <w:pPr>
              <w:spacing w:after="0" w:line="240" w:lineRule="auto"/>
              <w:jc w:val="center"/>
              <w:rPr>
                <w:rFonts w:ascii="Gilroy Light" w:hAnsi="Gilroy Light" w:cs="Arial"/>
                <w:b/>
                <w:bCs/>
                <w:color w:val="000000"/>
                <w:sz w:val="20"/>
                <w:szCs w:val="20"/>
              </w:rPr>
            </w:pPr>
            <w:r w:rsidRPr="002E1441">
              <w:rPr>
                <w:rFonts w:ascii="Gilroy Light" w:hAnsi="Gilroy Light" w:cs="Arial"/>
                <w:b/>
                <w:bCs/>
                <w:color w:val="000000"/>
                <w:sz w:val="20"/>
                <w:szCs w:val="20"/>
              </w:rPr>
              <w:t>3,2</w:t>
            </w:r>
          </w:p>
        </w:tc>
        <w:tc>
          <w:tcPr>
            <w:tcW w:w="1064" w:type="dxa"/>
            <w:vAlign w:val="center"/>
            <w:hideMark/>
          </w:tcPr>
          <w:p w:rsidR="00161AB0" w:rsidRPr="002E1441" w:rsidRDefault="00161AB0" w:rsidP="002E1441">
            <w:pPr>
              <w:spacing w:after="0" w:line="240" w:lineRule="auto"/>
              <w:jc w:val="center"/>
              <w:rPr>
                <w:rFonts w:ascii="Gilroy Light" w:hAnsi="Gilroy Light" w:cs="Arial"/>
                <w:color w:val="000000"/>
                <w:sz w:val="20"/>
                <w:szCs w:val="20"/>
              </w:rPr>
            </w:pPr>
            <w:r w:rsidRPr="002E1441">
              <w:rPr>
                <w:rFonts w:ascii="Gilroy Light" w:hAnsi="Gilroy Light" w:cs="Arial"/>
                <w:color w:val="000000"/>
                <w:sz w:val="20"/>
                <w:szCs w:val="20"/>
              </w:rPr>
              <w:t>3,0</w:t>
            </w:r>
            <w:r w:rsidRPr="002E1441">
              <w:rPr>
                <w:rFonts w:ascii="Gilroy Light" w:hAnsi="Gilroy Light" w:cs="Arial"/>
                <w:color w:val="000000"/>
                <w:sz w:val="20"/>
                <w:szCs w:val="20"/>
              </w:rPr>
              <w:sym w:font="Symbol" w:char="F0B8"/>
            </w:r>
            <w:r w:rsidRPr="002E1441">
              <w:rPr>
                <w:rFonts w:ascii="Gilroy Light" w:hAnsi="Gilroy Light" w:cs="Arial"/>
                <w:color w:val="000000"/>
                <w:sz w:val="20"/>
                <w:szCs w:val="20"/>
              </w:rPr>
              <w:t>4,0</w:t>
            </w:r>
          </w:p>
        </w:tc>
        <w:tc>
          <w:tcPr>
            <w:tcW w:w="1985" w:type="dxa"/>
            <w:vAlign w:val="center"/>
            <w:hideMark/>
          </w:tcPr>
          <w:p w:rsidR="00161AB0" w:rsidRPr="002E1441" w:rsidRDefault="00161AB0" w:rsidP="002E1441">
            <w:pPr>
              <w:spacing w:after="0" w:line="240" w:lineRule="auto"/>
              <w:jc w:val="center"/>
              <w:rPr>
                <w:rFonts w:ascii="Gilroy Light" w:hAnsi="Gilroy Light" w:cs="Arial"/>
                <w:color w:val="000000"/>
                <w:sz w:val="20"/>
                <w:szCs w:val="20"/>
              </w:rPr>
            </w:pPr>
            <w:r w:rsidRPr="002E1441">
              <w:rPr>
                <w:rFonts w:ascii="Gilroy Light" w:hAnsi="Gilroy Light" w:cs="Arial"/>
                <w:color w:val="000000"/>
                <w:sz w:val="20"/>
                <w:szCs w:val="20"/>
              </w:rPr>
              <w:t>0,8</w:t>
            </w:r>
            <w:r w:rsidRPr="002E1441">
              <w:rPr>
                <w:rFonts w:ascii="Gilroy Light" w:hAnsi="Gilroy Light" w:cs="Arial"/>
                <w:color w:val="000000"/>
                <w:sz w:val="20"/>
                <w:szCs w:val="20"/>
              </w:rPr>
              <w:sym w:font="Symbol" w:char="F0B8"/>
            </w:r>
            <w:r w:rsidRPr="002E1441">
              <w:rPr>
                <w:rFonts w:ascii="Gilroy Light" w:hAnsi="Gilroy Light" w:cs="Arial"/>
                <w:color w:val="000000"/>
                <w:sz w:val="20"/>
                <w:szCs w:val="20"/>
              </w:rPr>
              <w:t>1,0</w:t>
            </w:r>
          </w:p>
        </w:tc>
        <w:tc>
          <w:tcPr>
            <w:tcW w:w="1451" w:type="dxa"/>
            <w:vAlign w:val="center"/>
            <w:hideMark/>
          </w:tcPr>
          <w:p w:rsidR="00161AB0" w:rsidRPr="002E1441" w:rsidRDefault="00161AB0" w:rsidP="002E1441">
            <w:pPr>
              <w:spacing w:after="0" w:line="240" w:lineRule="auto"/>
              <w:jc w:val="center"/>
              <w:rPr>
                <w:rFonts w:ascii="Gilroy Light" w:hAnsi="Gilroy Light" w:cs="Arial"/>
                <w:color w:val="000000"/>
                <w:sz w:val="20"/>
                <w:szCs w:val="20"/>
              </w:rPr>
            </w:pPr>
            <w:r w:rsidRPr="002E1441">
              <w:rPr>
                <w:rFonts w:ascii="Gilroy Light" w:hAnsi="Gilroy Light" w:cs="Arial"/>
                <w:color w:val="000000"/>
                <w:sz w:val="20"/>
                <w:szCs w:val="20"/>
              </w:rPr>
              <w:t>130-170</w:t>
            </w:r>
          </w:p>
        </w:tc>
        <w:tc>
          <w:tcPr>
            <w:tcW w:w="1701" w:type="dxa"/>
            <w:vAlign w:val="center"/>
            <w:hideMark/>
          </w:tcPr>
          <w:p w:rsidR="00161AB0" w:rsidRPr="002E1441" w:rsidRDefault="00161AB0" w:rsidP="002E1441">
            <w:pPr>
              <w:spacing w:after="0" w:line="240" w:lineRule="auto"/>
              <w:jc w:val="center"/>
              <w:rPr>
                <w:rFonts w:ascii="Gilroy Light" w:hAnsi="Gilroy Light" w:cs="Arial"/>
                <w:color w:val="000000"/>
                <w:sz w:val="20"/>
                <w:szCs w:val="20"/>
              </w:rPr>
            </w:pPr>
            <w:r w:rsidRPr="002E1441">
              <w:rPr>
                <w:rFonts w:ascii="Gilroy Light" w:hAnsi="Gilroy Light" w:cs="Arial"/>
                <w:color w:val="000000"/>
                <w:sz w:val="20"/>
                <w:szCs w:val="20"/>
              </w:rPr>
              <w:t>20-22</w:t>
            </w:r>
          </w:p>
        </w:tc>
        <w:tc>
          <w:tcPr>
            <w:tcW w:w="1276" w:type="dxa"/>
            <w:vAlign w:val="center"/>
            <w:hideMark/>
          </w:tcPr>
          <w:p w:rsidR="00161AB0" w:rsidRPr="002E1441" w:rsidRDefault="00161AB0" w:rsidP="002E1441">
            <w:pPr>
              <w:spacing w:after="0" w:line="240" w:lineRule="auto"/>
              <w:jc w:val="center"/>
              <w:rPr>
                <w:rFonts w:ascii="Gilroy Light" w:hAnsi="Gilroy Light" w:cs="Arial"/>
                <w:color w:val="000000"/>
                <w:sz w:val="20"/>
                <w:szCs w:val="20"/>
              </w:rPr>
            </w:pPr>
            <w:r w:rsidRPr="002E1441">
              <w:rPr>
                <w:rFonts w:ascii="Gilroy Light" w:hAnsi="Gilroy Light" w:cs="Arial"/>
                <w:color w:val="000000"/>
                <w:sz w:val="20"/>
                <w:szCs w:val="20"/>
              </w:rPr>
              <w:t>45-55</w:t>
            </w:r>
          </w:p>
        </w:tc>
        <w:tc>
          <w:tcPr>
            <w:tcW w:w="1417" w:type="dxa"/>
            <w:vAlign w:val="center"/>
            <w:hideMark/>
          </w:tcPr>
          <w:p w:rsidR="00161AB0" w:rsidRPr="002E1441" w:rsidRDefault="00161AB0" w:rsidP="002E1441">
            <w:pPr>
              <w:spacing w:after="0" w:line="240" w:lineRule="auto"/>
              <w:jc w:val="center"/>
              <w:rPr>
                <w:rFonts w:ascii="Gilroy Light" w:hAnsi="Gilroy Light" w:cs="Arial"/>
                <w:color w:val="000000"/>
                <w:sz w:val="20"/>
                <w:szCs w:val="20"/>
              </w:rPr>
            </w:pPr>
            <w:r w:rsidRPr="002E1441">
              <w:rPr>
                <w:rFonts w:ascii="Gilroy Light" w:hAnsi="Gilroy Light" w:cs="Arial"/>
                <w:color w:val="000000"/>
                <w:sz w:val="20"/>
                <w:szCs w:val="20"/>
              </w:rPr>
              <w:t>10-20</w:t>
            </w:r>
          </w:p>
        </w:tc>
      </w:tr>
      <w:tr w:rsidR="00161AB0" w:rsidRPr="002E1441" w:rsidTr="00090CE4">
        <w:trPr>
          <w:trHeight w:val="340"/>
        </w:trPr>
        <w:tc>
          <w:tcPr>
            <w:tcW w:w="1312" w:type="dxa"/>
            <w:shd w:val="clear" w:color="auto" w:fill="C0C0C0"/>
            <w:vAlign w:val="center"/>
            <w:hideMark/>
          </w:tcPr>
          <w:p w:rsidR="00161AB0" w:rsidRPr="002E1441" w:rsidRDefault="00161AB0" w:rsidP="002E1441">
            <w:pPr>
              <w:spacing w:after="0" w:line="240" w:lineRule="auto"/>
              <w:jc w:val="center"/>
              <w:rPr>
                <w:rFonts w:ascii="Gilroy Light" w:hAnsi="Gilroy Light" w:cs="Arial"/>
                <w:b/>
                <w:bCs/>
                <w:color w:val="000000"/>
                <w:sz w:val="20"/>
                <w:szCs w:val="20"/>
              </w:rPr>
            </w:pPr>
            <w:r w:rsidRPr="002E1441">
              <w:rPr>
                <w:rFonts w:ascii="Gilroy Light" w:hAnsi="Gilroy Light" w:cs="Arial"/>
                <w:b/>
                <w:bCs/>
                <w:color w:val="000000"/>
                <w:sz w:val="20"/>
                <w:szCs w:val="20"/>
              </w:rPr>
              <w:t>4,5</w:t>
            </w:r>
          </w:p>
        </w:tc>
        <w:tc>
          <w:tcPr>
            <w:tcW w:w="1064" w:type="dxa"/>
            <w:shd w:val="clear" w:color="auto" w:fill="C0C0C0"/>
            <w:vAlign w:val="center"/>
            <w:hideMark/>
          </w:tcPr>
          <w:p w:rsidR="00161AB0" w:rsidRPr="002E1441" w:rsidRDefault="00161AB0" w:rsidP="002E1441">
            <w:pPr>
              <w:spacing w:after="0" w:line="240" w:lineRule="auto"/>
              <w:jc w:val="center"/>
              <w:rPr>
                <w:rFonts w:ascii="Gilroy Light" w:hAnsi="Gilroy Light" w:cs="Arial"/>
                <w:color w:val="000000"/>
                <w:sz w:val="20"/>
                <w:szCs w:val="20"/>
              </w:rPr>
            </w:pPr>
            <w:r w:rsidRPr="002E1441">
              <w:rPr>
                <w:rFonts w:ascii="Gilroy Light" w:hAnsi="Gilroy Light" w:cs="Arial"/>
                <w:color w:val="000000"/>
                <w:sz w:val="20"/>
                <w:szCs w:val="20"/>
              </w:rPr>
              <w:t>4,0</w:t>
            </w:r>
            <w:r w:rsidRPr="002E1441">
              <w:rPr>
                <w:rFonts w:ascii="Gilroy Light" w:hAnsi="Gilroy Light" w:cs="Arial"/>
                <w:color w:val="000000"/>
                <w:sz w:val="20"/>
                <w:szCs w:val="20"/>
              </w:rPr>
              <w:sym w:font="Symbol" w:char="F0B8"/>
            </w:r>
            <w:r w:rsidRPr="002E1441">
              <w:rPr>
                <w:rFonts w:ascii="Gilroy Light" w:hAnsi="Gilroy Light" w:cs="Arial"/>
                <w:color w:val="000000"/>
                <w:sz w:val="20"/>
                <w:szCs w:val="20"/>
              </w:rPr>
              <w:t>4,5</w:t>
            </w:r>
          </w:p>
        </w:tc>
        <w:tc>
          <w:tcPr>
            <w:tcW w:w="1985" w:type="dxa"/>
            <w:shd w:val="clear" w:color="auto" w:fill="C0C0C0"/>
            <w:vAlign w:val="center"/>
            <w:hideMark/>
          </w:tcPr>
          <w:p w:rsidR="00161AB0" w:rsidRPr="002E1441" w:rsidRDefault="00161AB0" w:rsidP="002E1441">
            <w:pPr>
              <w:spacing w:after="0" w:line="240" w:lineRule="auto"/>
              <w:jc w:val="center"/>
              <w:rPr>
                <w:rFonts w:ascii="Gilroy Light" w:hAnsi="Gilroy Light" w:cs="Arial"/>
                <w:color w:val="000000"/>
                <w:sz w:val="20"/>
                <w:szCs w:val="20"/>
              </w:rPr>
            </w:pPr>
            <w:r w:rsidRPr="002E1441">
              <w:rPr>
                <w:rFonts w:ascii="Gilroy Light" w:hAnsi="Gilroy Light" w:cs="Arial"/>
                <w:color w:val="000000"/>
                <w:sz w:val="20"/>
                <w:szCs w:val="20"/>
              </w:rPr>
              <w:t>1,0</w:t>
            </w:r>
          </w:p>
        </w:tc>
        <w:tc>
          <w:tcPr>
            <w:tcW w:w="1451" w:type="dxa"/>
            <w:shd w:val="clear" w:color="auto" w:fill="C0C0C0"/>
            <w:vAlign w:val="center"/>
            <w:hideMark/>
          </w:tcPr>
          <w:p w:rsidR="00161AB0" w:rsidRPr="002E1441" w:rsidRDefault="00161AB0" w:rsidP="002E1441">
            <w:pPr>
              <w:spacing w:after="0" w:line="240" w:lineRule="auto"/>
              <w:jc w:val="center"/>
              <w:rPr>
                <w:rFonts w:ascii="Gilroy Light" w:hAnsi="Gilroy Light" w:cs="Arial"/>
                <w:color w:val="000000"/>
                <w:sz w:val="20"/>
                <w:szCs w:val="20"/>
              </w:rPr>
            </w:pPr>
            <w:r w:rsidRPr="002E1441">
              <w:rPr>
                <w:rFonts w:ascii="Gilroy Light" w:hAnsi="Gilroy Light" w:cs="Arial"/>
                <w:color w:val="000000"/>
                <w:sz w:val="20"/>
                <w:szCs w:val="20"/>
              </w:rPr>
              <w:t>200-250</w:t>
            </w:r>
          </w:p>
        </w:tc>
        <w:tc>
          <w:tcPr>
            <w:tcW w:w="1701" w:type="dxa"/>
            <w:shd w:val="clear" w:color="auto" w:fill="C0C0C0"/>
            <w:vAlign w:val="center"/>
            <w:hideMark/>
          </w:tcPr>
          <w:p w:rsidR="00161AB0" w:rsidRPr="002E1441" w:rsidRDefault="00161AB0" w:rsidP="002E1441">
            <w:pPr>
              <w:spacing w:after="0" w:line="240" w:lineRule="auto"/>
              <w:jc w:val="center"/>
              <w:rPr>
                <w:rFonts w:ascii="Gilroy Light" w:hAnsi="Gilroy Light" w:cs="Arial"/>
                <w:color w:val="000000"/>
                <w:sz w:val="20"/>
                <w:szCs w:val="20"/>
              </w:rPr>
            </w:pPr>
            <w:r w:rsidRPr="002E1441">
              <w:rPr>
                <w:rFonts w:ascii="Gilroy Light" w:hAnsi="Gilroy Light" w:cs="Arial"/>
                <w:color w:val="000000"/>
                <w:sz w:val="20"/>
                <w:szCs w:val="20"/>
              </w:rPr>
              <w:t>22-24</w:t>
            </w:r>
          </w:p>
        </w:tc>
        <w:tc>
          <w:tcPr>
            <w:tcW w:w="1276" w:type="dxa"/>
            <w:shd w:val="clear" w:color="auto" w:fill="C0C0C0"/>
            <w:vAlign w:val="center"/>
            <w:hideMark/>
          </w:tcPr>
          <w:p w:rsidR="00161AB0" w:rsidRPr="002E1441" w:rsidRDefault="00161AB0" w:rsidP="002E1441">
            <w:pPr>
              <w:spacing w:after="0" w:line="240" w:lineRule="auto"/>
              <w:jc w:val="center"/>
              <w:rPr>
                <w:rFonts w:ascii="Gilroy Light" w:hAnsi="Gilroy Light" w:cs="Arial"/>
                <w:color w:val="000000"/>
                <w:sz w:val="20"/>
                <w:szCs w:val="20"/>
              </w:rPr>
            </w:pPr>
            <w:r w:rsidRPr="002E1441">
              <w:rPr>
                <w:rFonts w:ascii="Gilroy Light" w:hAnsi="Gilroy Light" w:cs="Arial"/>
                <w:color w:val="000000"/>
                <w:sz w:val="20"/>
                <w:szCs w:val="20"/>
              </w:rPr>
              <w:t>45-55</w:t>
            </w:r>
          </w:p>
        </w:tc>
        <w:tc>
          <w:tcPr>
            <w:tcW w:w="1417" w:type="dxa"/>
            <w:shd w:val="clear" w:color="auto" w:fill="C0C0C0"/>
            <w:vAlign w:val="center"/>
            <w:hideMark/>
          </w:tcPr>
          <w:p w:rsidR="00161AB0" w:rsidRPr="002E1441" w:rsidRDefault="00161AB0" w:rsidP="002E1441">
            <w:pPr>
              <w:spacing w:after="0" w:line="240" w:lineRule="auto"/>
              <w:jc w:val="center"/>
              <w:rPr>
                <w:rFonts w:ascii="Gilroy Light" w:hAnsi="Gilroy Light" w:cs="Arial"/>
                <w:color w:val="000000"/>
                <w:sz w:val="20"/>
                <w:szCs w:val="20"/>
              </w:rPr>
            </w:pPr>
            <w:r w:rsidRPr="002E1441">
              <w:rPr>
                <w:rFonts w:ascii="Gilroy Light" w:hAnsi="Gilroy Light" w:cs="Arial"/>
                <w:color w:val="000000"/>
                <w:sz w:val="20"/>
                <w:szCs w:val="20"/>
              </w:rPr>
              <w:t>10-20</w:t>
            </w:r>
          </w:p>
        </w:tc>
      </w:tr>
    </w:tbl>
    <w:p w:rsidR="00161AB0" w:rsidRDefault="00161AB0" w:rsidP="00350D7C">
      <w:pPr>
        <w:spacing w:line="240" w:lineRule="auto"/>
        <w:rPr>
          <w:rFonts w:ascii="Arial" w:hAnsi="Arial" w:cs="Arial"/>
          <w:b/>
          <w:bCs/>
          <w:color w:val="000000"/>
          <w:sz w:val="18"/>
          <w:szCs w:val="18"/>
        </w:rPr>
      </w:pPr>
    </w:p>
    <w:p w:rsidR="00161AB0" w:rsidRPr="00161AB0" w:rsidRDefault="00161AB0" w:rsidP="00350D7C">
      <w:pPr>
        <w:spacing w:line="240" w:lineRule="auto"/>
        <w:rPr>
          <w:rFonts w:ascii="Gilroy Light" w:eastAsia="Arial" w:hAnsi="Gilroy Light"/>
          <w:b/>
          <w:bCs/>
        </w:rPr>
      </w:pPr>
      <w:r w:rsidRPr="00161AB0">
        <w:rPr>
          <w:rFonts w:ascii="Gilroy Light" w:eastAsia="Arial" w:hAnsi="Gilroy Light"/>
          <w:b/>
          <w:bCs/>
        </w:rPr>
        <w:lastRenderedPageBreak/>
        <w:t>Параметры для сварки внахлест</w:t>
      </w:r>
    </w:p>
    <w:p w:rsidR="00161AB0" w:rsidRDefault="00EF3E80" w:rsidP="00350D7C">
      <w:pPr>
        <w:spacing w:line="240" w:lineRule="auto"/>
        <w:jc w:val="center"/>
        <w:rPr>
          <w:rFonts w:ascii="Gilroy Light" w:eastAsia="Arial" w:hAnsi="Gilroy Light"/>
          <w:b/>
          <w:bCs/>
        </w:rPr>
      </w:pPr>
      <w:r>
        <w:rPr>
          <w:rFonts w:ascii="Gilroy Light" w:eastAsia="Arial" w:hAnsi="Gilroy Light"/>
          <w:b/>
          <w:bCs/>
          <w:noProof/>
        </w:rPr>
        <w:drawing>
          <wp:inline distT="0" distB="0" distL="0" distR="0">
            <wp:extent cx="5760720" cy="1381760"/>
            <wp:effectExtent l="0" t="0" r="0" b="0"/>
            <wp:docPr id="86" name="Рисунок 86" descr="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16"/>
                    <pic:cNvPicPr>
                      <a:picLocks noChangeAspect="1" noChangeArrowheads="1"/>
                    </pic:cNvPicPr>
                  </pic:nvPicPr>
                  <pic:blipFill>
                    <a:blip r:embed="rId39" cstate="print"/>
                    <a:srcRect/>
                    <a:stretch>
                      <a:fillRect/>
                    </a:stretch>
                  </pic:blipFill>
                  <pic:spPr bwMode="auto">
                    <a:xfrm>
                      <a:off x="0" y="0"/>
                      <a:ext cx="5760720" cy="1381760"/>
                    </a:xfrm>
                    <a:prstGeom prst="rect">
                      <a:avLst/>
                    </a:prstGeom>
                    <a:noFill/>
                    <a:ln w="9525">
                      <a:noFill/>
                      <a:miter lim="800000"/>
                      <a:headEnd/>
                      <a:tailEnd/>
                    </a:ln>
                  </pic:spPr>
                </pic:pic>
              </a:graphicData>
            </a:graphic>
          </wp:inline>
        </w:drawing>
      </w:r>
    </w:p>
    <w:p w:rsidR="00161AB0" w:rsidRDefault="00161AB0" w:rsidP="00350D7C">
      <w:pPr>
        <w:spacing w:line="240" w:lineRule="auto"/>
        <w:jc w:val="center"/>
        <w:rPr>
          <w:rFonts w:ascii="Gilroy Light" w:eastAsia="Arial" w:hAnsi="Gilroy Light"/>
          <w:b/>
          <w:bCs/>
        </w:rPr>
      </w:pPr>
    </w:p>
    <w:tbl>
      <w:tblPr>
        <w:tblW w:w="10206" w:type="dxa"/>
        <w:tblInd w:w="10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tblPr>
      <w:tblGrid>
        <w:gridCol w:w="1418"/>
        <w:gridCol w:w="1045"/>
        <w:gridCol w:w="1932"/>
        <w:gridCol w:w="1470"/>
        <w:gridCol w:w="1749"/>
        <w:gridCol w:w="1175"/>
        <w:gridCol w:w="1417"/>
      </w:tblGrid>
      <w:tr w:rsidR="00161AB0" w:rsidRPr="00090CE4" w:rsidTr="00090CE4">
        <w:trPr>
          <w:trHeight w:val="340"/>
        </w:trPr>
        <w:tc>
          <w:tcPr>
            <w:tcW w:w="1418" w:type="dxa"/>
            <w:vAlign w:val="center"/>
            <w:hideMark/>
          </w:tcPr>
          <w:p w:rsidR="00161AB0" w:rsidRPr="00090CE4" w:rsidRDefault="00161AB0" w:rsidP="00090CE4">
            <w:pPr>
              <w:spacing w:after="0" w:line="240" w:lineRule="auto"/>
              <w:jc w:val="center"/>
              <w:rPr>
                <w:rFonts w:ascii="Gilroy Light" w:hAnsi="Gilroy Light" w:cs="Arial"/>
                <w:b/>
                <w:bCs/>
                <w:color w:val="000000"/>
                <w:sz w:val="20"/>
                <w:szCs w:val="20"/>
              </w:rPr>
            </w:pPr>
            <w:r w:rsidRPr="00090CE4">
              <w:rPr>
                <w:rFonts w:ascii="Gilroy Light" w:hAnsi="Gilroy Light" w:cs="Arial"/>
                <w:b/>
                <w:bCs/>
                <w:color w:val="000000"/>
                <w:sz w:val="20"/>
                <w:szCs w:val="20"/>
              </w:rPr>
              <w:t>Толщина</w:t>
            </w:r>
            <w:r w:rsidRPr="00090CE4">
              <w:rPr>
                <w:rFonts w:ascii="Gilroy Light" w:hAnsi="Gilroy Light" w:cs="Arial"/>
                <w:b/>
                <w:bCs/>
                <w:color w:val="000000"/>
                <w:sz w:val="20"/>
                <w:szCs w:val="20"/>
              </w:rPr>
              <w:br/>
              <w:t>листа t, мм</w:t>
            </w:r>
          </w:p>
        </w:tc>
        <w:tc>
          <w:tcPr>
            <w:tcW w:w="1045" w:type="dxa"/>
            <w:vAlign w:val="center"/>
            <w:hideMark/>
          </w:tcPr>
          <w:p w:rsidR="00161AB0" w:rsidRPr="00090CE4" w:rsidRDefault="00161AB0" w:rsidP="00090CE4">
            <w:pPr>
              <w:spacing w:after="0" w:line="240" w:lineRule="auto"/>
              <w:jc w:val="center"/>
              <w:rPr>
                <w:rFonts w:ascii="Gilroy Light" w:hAnsi="Gilroy Light" w:cs="Arial"/>
                <w:b/>
                <w:bCs/>
                <w:color w:val="000000"/>
                <w:sz w:val="20"/>
                <w:szCs w:val="20"/>
              </w:rPr>
            </w:pPr>
            <w:r w:rsidRPr="00090CE4">
              <w:rPr>
                <w:rFonts w:ascii="Gilroy Light" w:hAnsi="Gilroy Light" w:cs="Arial"/>
                <w:b/>
                <w:bCs/>
                <w:color w:val="000000"/>
                <w:sz w:val="20"/>
                <w:szCs w:val="20"/>
              </w:rPr>
              <w:t>Позиция</w:t>
            </w:r>
            <w:r w:rsidRPr="00090CE4">
              <w:rPr>
                <w:rFonts w:ascii="Gilroy Light" w:hAnsi="Gilroy Light" w:cs="Arial"/>
                <w:b/>
                <w:bCs/>
                <w:color w:val="000000"/>
                <w:sz w:val="20"/>
                <w:szCs w:val="20"/>
              </w:rPr>
              <w:br/>
              <w:t>сварки</w:t>
            </w:r>
          </w:p>
        </w:tc>
        <w:tc>
          <w:tcPr>
            <w:tcW w:w="1932" w:type="dxa"/>
            <w:vAlign w:val="center"/>
            <w:hideMark/>
          </w:tcPr>
          <w:p w:rsidR="00161AB0" w:rsidRPr="00090CE4" w:rsidRDefault="00161AB0" w:rsidP="00090CE4">
            <w:pPr>
              <w:spacing w:after="0" w:line="240" w:lineRule="auto"/>
              <w:jc w:val="center"/>
              <w:rPr>
                <w:rFonts w:ascii="Gilroy Light" w:hAnsi="Gilroy Light" w:cs="Arial"/>
                <w:b/>
                <w:bCs/>
                <w:color w:val="000000"/>
                <w:sz w:val="20"/>
                <w:szCs w:val="20"/>
              </w:rPr>
            </w:pPr>
            <w:r w:rsidRPr="00090CE4">
              <w:rPr>
                <w:rFonts w:ascii="Gilroy Light" w:hAnsi="Gilroy Light" w:cs="Arial"/>
                <w:b/>
                <w:bCs/>
                <w:color w:val="000000"/>
                <w:sz w:val="20"/>
                <w:szCs w:val="20"/>
              </w:rPr>
              <w:t>Диаметр</w:t>
            </w:r>
            <w:r w:rsidRPr="00090CE4">
              <w:rPr>
                <w:rFonts w:ascii="Gilroy Light" w:hAnsi="Gilroy Light" w:cs="Arial"/>
                <w:b/>
                <w:bCs/>
                <w:color w:val="000000"/>
                <w:sz w:val="20"/>
                <w:szCs w:val="20"/>
              </w:rPr>
              <w:br/>
              <w:t>проволоки, d, мм</w:t>
            </w:r>
          </w:p>
        </w:tc>
        <w:tc>
          <w:tcPr>
            <w:tcW w:w="1470" w:type="dxa"/>
            <w:vAlign w:val="center"/>
            <w:hideMark/>
          </w:tcPr>
          <w:p w:rsidR="00161AB0" w:rsidRPr="00090CE4" w:rsidRDefault="00090CE4" w:rsidP="00090CE4">
            <w:pPr>
              <w:spacing w:after="0" w:line="240" w:lineRule="auto"/>
              <w:jc w:val="center"/>
              <w:rPr>
                <w:rFonts w:ascii="Gilroy Light" w:hAnsi="Gilroy Light" w:cs="Arial"/>
                <w:b/>
                <w:bCs/>
                <w:color w:val="000000"/>
                <w:sz w:val="20"/>
                <w:szCs w:val="20"/>
              </w:rPr>
            </w:pPr>
            <w:r>
              <w:rPr>
                <w:rFonts w:ascii="Gilroy Light" w:hAnsi="Gilroy Light" w:cs="Arial"/>
                <w:b/>
                <w:bCs/>
                <w:color w:val="000000"/>
                <w:sz w:val="20"/>
                <w:szCs w:val="20"/>
              </w:rPr>
              <w:t xml:space="preserve">Сварочный ток, </w:t>
            </w:r>
            <w:r w:rsidR="00161AB0" w:rsidRPr="00090CE4">
              <w:rPr>
                <w:rFonts w:ascii="Gilroy Light" w:hAnsi="Gilroy Light" w:cs="Arial"/>
                <w:b/>
                <w:bCs/>
                <w:color w:val="000000"/>
                <w:sz w:val="20"/>
                <w:szCs w:val="20"/>
              </w:rPr>
              <w:t>А</w:t>
            </w:r>
          </w:p>
        </w:tc>
        <w:tc>
          <w:tcPr>
            <w:tcW w:w="1749" w:type="dxa"/>
            <w:vAlign w:val="center"/>
            <w:hideMark/>
          </w:tcPr>
          <w:p w:rsidR="00161AB0" w:rsidRPr="00090CE4" w:rsidRDefault="00161AB0" w:rsidP="00090CE4">
            <w:pPr>
              <w:spacing w:after="0" w:line="240" w:lineRule="auto"/>
              <w:jc w:val="center"/>
              <w:rPr>
                <w:rFonts w:ascii="Gilroy Light" w:hAnsi="Gilroy Light" w:cs="Arial"/>
                <w:b/>
                <w:bCs/>
                <w:color w:val="000000"/>
                <w:sz w:val="20"/>
                <w:szCs w:val="20"/>
              </w:rPr>
            </w:pPr>
            <w:r w:rsidRPr="00090CE4">
              <w:rPr>
                <w:rFonts w:ascii="Gilroy Light" w:hAnsi="Gilroy Light" w:cs="Arial"/>
                <w:b/>
                <w:bCs/>
                <w:color w:val="000000"/>
                <w:sz w:val="20"/>
                <w:szCs w:val="20"/>
              </w:rPr>
              <w:t>Рабочее</w:t>
            </w:r>
            <w:r w:rsidRPr="00090CE4">
              <w:rPr>
                <w:rFonts w:ascii="Gilroy Light" w:hAnsi="Gilroy Light" w:cs="Arial"/>
                <w:b/>
                <w:bCs/>
                <w:color w:val="000000"/>
                <w:sz w:val="20"/>
                <w:szCs w:val="20"/>
              </w:rPr>
              <w:br/>
              <w:t xml:space="preserve">напряжение, </w:t>
            </w:r>
            <w:proofErr w:type="gramStart"/>
            <w:r w:rsidRPr="00090CE4">
              <w:rPr>
                <w:rFonts w:ascii="Gilroy Light" w:hAnsi="Gilroy Light" w:cs="Arial"/>
                <w:b/>
                <w:bCs/>
                <w:color w:val="000000"/>
                <w:sz w:val="20"/>
                <w:szCs w:val="20"/>
              </w:rPr>
              <w:t>В</w:t>
            </w:r>
            <w:proofErr w:type="gramEnd"/>
          </w:p>
        </w:tc>
        <w:tc>
          <w:tcPr>
            <w:tcW w:w="1175" w:type="dxa"/>
            <w:vAlign w:val="center"/>
            <w:hideMark/>
          </w:tcPr>
          <w:p w:rsidR="00161AB0" w:rsidRPr="00090CE4" w:rsidRDefault="00161AB0" w:rsidP="00090CE4">
            <w:pPr>
              <w:spacing w:after="0" w:line="240" w:lineRule="auto"/>
              <w:jc w:val="center"/>
              <w:rPr>
                <w:rFonts w:ascii="Gilroy Light" w:hAnsi="Gilroy Light" w:cs="Arial"/>
                <w:b/>
                <w:bCs/>
                <w:color w:val="000000"/>
                <w:sz w:val="20"/>
                <w:szCs w:val="20"/>
              </w:rPr>
            </w:pPr>
            <w:r w:rsidRPr="00090CE4">
              <w:rPr>
                <w:rFonts w:ascii="Gilroy Light" w:hAnsi="Gilroy Light" w:cs="Arial"/>
                <w:b/>
                <w:bCs/>
                <w:color w:val="000000"/>
                <w:sz w:val="20"/>
                <w:szCs w:val="20"/>
              </w:rPr>
              <w:t>Скорость</w:t>
            </w:r>
            <w:r w:rsidRPr="00090CE4">
              <w:rPr>
                <w:rFonts w:ascii="Gilroy Light" w:hAnsi="Gilroy Light" w:cs="Arial"/>
                <w:b/>
                <w:bCs/>
                <w:color w:val="000000"/>
                <w:sz w:val="20"/>
                <w:szCs w:val="20"/>
              </w:rPr>
              <w:br/>
              <w:t xml:space="preserve">сварки, </w:t>
            </w:r>
            <w:proofErr w:type="gramStart"/>
            <w:r w:rsidRPr="00090CE4">
              <w:rPr>
                <w:rFonts w:ascii="Gilroy Light" w:hAnsi="Gilroy Light" w:cs="Arial"/>
                <w:b/>
                <w:bCs/>
                <w:color w:val="000000"/>
                <w:sz w:val="20"/>
                <w:szCs w:val="20"/>
              </w:rPr>
              <w:t>см</w:t>
            </w:r>
            <w:proofErr w:type="gramEnd"/>
            <w:r w:rsidRPr="00090CE4">
              <w:rPr>
                <w:rFonts w:ascii="Gilroy Light" w:hAnsi="Gilroy Light" w:cs="Arial"/>
                <w:b/>
                <w:bCs/>
                <w:color w:val="000000"/>
                <w:sz w:val="20"/>
                <w:szCs w:val="20"/>
              </w:rPr>
              <w:t>/мин</w:t>
            </w:r>
          </w:p>
        </w:tc>
        <w:tc>
          <w:tcPr>
            <w:tcW w:w="1417" w:type="dxa"/>
            <w:vAlign w:val="center"/>
            <w:hideMark/>
          </w:tcPr>
          <w:p w:rsidR="00161AB0" w:rsidRPr="00090CE4" w:rsidRDefault="00161AB0" w:rsidP="00090CE4">
            <w:pPr>
              <w:spacing w:after="0" w:line="240" w:lineRule="auto"/>
              <w:jc w:val="center"/>
              <w:rPr>
                <w:rFonts w:ascii="Gilroy Light" w:hAnsi="Gilroy Light" w:cs="Arial"/>
                <w:b/>
                <w:bCs/>
                <w:color w:val="000000"/>
                <w:sz w:val="20"/>
                <w:szCs w:val="20"/>
              </w:rPr>
            </w:pPr>
            <w:r w:rsidRPr="00090CE4">
              <w:rPr>
                <w:rFonts w:ascii="Gilroy Light" w:hAnsi="Gilroy Light" w:cs="Arial"/>
                <w:b/>
                <w:bCs/>
                <w:color w:val="000000"/>
                <w:sz w:val="20"/>
                <w:szCs w:val="20"/>
              </w:rPr>
              <w:t>Объём подачи</w:t>
            </w:r>
            <w:r w:rsidRPr="00090CE4">
              <w:rPr>
                <w:rFonts w:ascii="Gilroy Light" w:hAnsi="Gilroy Light" w:cs="Arial"/>
                <w:b/>
                <w:bCs/>
                <w:color w:val="000000"/>
                <w:sz w:val="20"/>
                <w:szCs w:val="20"/>
              </w:rPr>
              <w:br/>
              <w:t xml:space="preserve">газа, </w:t>
            </w:r>
            <w:proofErr w:type="gramStart"/>
            <w:r w:rsidRPr="00090CE4">
              <w:rPr>
                <w:rFonts w:ascii="Gilroy Light" w:hAnsi="Gilroy Light" w:cs="Arial"/>
                <w:b/>
                <w:bCs/>
                <w:color w:val="000000"/>
                <w:sz w:val="20"/>
                <w:szCs w:val="20"/>
              </w:rPr>
              <w:t>л</w:t>
            </w:r>
            <w:proofErr w:type="gramEnd"/>
            <w:r w:rsidRPr="00090CE4">
              <w:rPr>
                <w:rFonts w:ascii="Gilroy Light" w:hAnsi="Gilroy Light" w:cs="Arial"/>
                <w:b/>
                <w:bCs/>
                <w:color w:val="000000"/>
                <w:sz w:val="20"/>
                <w:szCs w:val="20"/>
              </w:rPr>
              <w:t>/мин</w:t>
            </w:r>
          </w:p>
        </w:tc>
      </w:tr>
      <w:tr w:rsidR="00161AB0" w:rsidRPr="00090CE4" w:rsidTr="00090CE4">
        <w:trPr>
          <w:trHeight w:val="340"/>
        </w:trPr>
        <w:tc>
          <w:tcPr>
            <w:tcW w:w="1418" w:type="dxa"/>
            <w:shd w:val="clear" w:color="auto" w:fill="C0C0C0"/>
            <w:vAlign w:val="center"/>
            <w:hideMark/>
          </w:tcPr>
          <w:p w:rsidR="00161AB0" w:rsidRPr="00090CE4" w:rsidRDefault="00161AB0" w:rsidP="00090CE4">
            <w:pPr>
              <w:spacing w:after="0" w:line="240" w:lineRule="auto"/>
              <w:jc w:val="center"/>
              <w:rPr>
                <w:rFonts w:ascii="Gilroy Light" w:hAnsi="Gilroy Light" w:cs="Arial"/>
                <w:b/>
                <w:bCs/>
                <w:color w:val="000000"/>
                <w:sz w:val="20"/>
                <w:szCs w:val="20"/>
              </w:rPr>
            </w:pPr>
            <w:r w:rsidRPr="00090CE4">
              <w:rPr>
                <w:rFonts w:ascii="Gilroy Light" w:hAnsi="Gilroy Light" w:cs="Arial"/>
                <w:b/>
                <w:bCs/>
                <w:color w:val="000000"/>
                <w:sz w:val="20"/>
                <w:szCs w:val="20"/>
              </w:rPr>
              <w:t>0,8</w:t>
            </w:r>
          </w:p>
        </w:tc>
        <w:tc>
          <w:tcPr>
            <w:tcW w:w="1045" w:type="dxa"/>
            <w:shd w:val="clear" w:color="auto" w:fill="C0C0C0"/>
            <w:vAlign w:val="center"/>
            <w:hideMark/>
          </w:tcPr>
          <w:p w:rsidR="00161AB0" w:rsidRPr="00090CE4" w:rsidRDefault="00161AB0" w:rsidP="00090CE4">
            <w:pPr>
              <w:spacing w:after="0" w:line="240" w:lineRule="auto"/>
              <w:jc w:val="center"/>
              <w:rPr>
                <w:rFonts w:ascii="Gilroy Light" w:hAnsi="Gilroy Light" w:cs="Arial"/>
                <w:color w:val="000000"/>
                <w:sz w:val="20"/>
                <w:szCs w:val="20"/>
              </w:rPr>
            </w:pPr>
            <w:r w:rsidRPr="00090CE4">
              <w:rPr>
                <w:rFonts w:ascii="Gilroy Light" w:hAnsi="Gilroy Light" w:cs="Arial"/>
                <w:color w:val="000000"/>
                <w:sz w:val="20"/>
                <w:szCs w:val="20"/>
              </w:rPr>
              <w:t>А</w:t>
            </w:r>
          </w:p>
        </w:tc>
        <w:tc>
          <w:tcPr>
            <w:tcW w:w="1932" w:type="dxa"/>
            <w:shd w:val="clear" w:color="auto" w:fill="C0C0C0"/>
            <w:vAlign w:val="center"/>
            <w:hideMark/>
          </w:tcPr>
          <w:p w:rsidR="00161AB0" w:rsidRPr="00090CE4" w:rsidRDefault="00161AB0" w:rsidP="00090CE4">
            <w:pPr>
              <w:spacing w:after="0" w:line="240" w:lineRule="auto"/>
              <w:jc w:val="center"/>
              <w:rPr>
                <w:rFonts w:ascii="Gilroy Light" w:hAnsi="Gilroy Light" w:cs="Arial"/>
                <w:color w:val="000000"/>
                <w:sz w:val="20"/>
                <w:szCs w:val="20"/>
              </w:rPr>
            </w:pPr>
            <w:r w:rsidRPr="00090CE4">
              <w:rPr>
                <w:rFonts w:ascii="Gilroy Light" w:hAnsi="Gilroy Light" w:cs="Arial"/>
                <w:color w:val="000000"/>
                <w:sz w:val="20"/>
                <w:szCs w:val="20"/>
              </w:rPr>
              <w:t>0,6</w:t>
            </w:r>
            <w:r w:rsidRPr="00090CE4">
              <w:rPr>
                <w:rFonts w:ascii="Gilroy Light" w:hAnsi="Gilroy Light" w:cs="Arial"/>
                <w:color w:val="000000"/>
                <w:sz w:val="20"/>
                <w:szCs w:val="20"/>
              </w:rPr>
              <w:sym w:font="Symbol" w:char="F0B8"/>
            </w:r>
            <w:r w:rsidRPr="00090CE4">
              <w:rPr>
                <w:rFonts w:ascii="Gilroy Light" w:hAnsi="Gilroy Light" w:cs="Arial"/>
                <w:color w:val="000000"/>
                <w:sz w:val="20"/>
                <w:szCs w:val="20"/>
              </w:rPr>
              <w:t>0,8</w:t>
            </w:r>
          </w:p>
        </w:tc>
        <w:tc>
          <w:tcPr>
            <w:tcW w:w="1470" w:type="dxa"/>
            <w:shd w:val="clear" w:color="auto" w:fill="C0C0C0"/>
            <w:vAlign w:val="center"/>
            <w:hideMark/>
          </w:tcPr>
          <w:p w:rsidR="00161AB0" w:rsidRPr="00090CE4" w:rsidRDefault="00161AB0" w:rsidP="00090CE4">
            <w:pPr>
              <w:spacing w:after="0" w:line="240" w:lineRule="auto"/>
              <w:jc w:val="center"/>
              <w:rPr>
                <w:rFonts w:ascii="Gilroy Light" w:hAnsi="Gilroy Light" w:cs="Arial"/>
                <w:color w:val="000000"/>
                <w:sz w:val="20"/>
                <w:szCs w:val="20"/>
              </w:rPr>
            </w:pPr>
            <w:r w:rsidRPr="00090CE4">
              <w:rPr>
                <w:rFonts w:ascii="Gilroy Light" w:hAnsi="Gilroy Light" w:cs="Arial"/>
                <w:color w:val="000000"/>
                <w:sz w:val="20"/>
                <w:szCs w:val="20"/>
              </w:rPr>
              <w:t>60-70</w:t>
            </w:r>
          </w:p>
        </w:tc>
        <w:tc>
          <w:tcPr>
            <w:tcW w:w="1749" w:type="dxa"/>
            <w:shd w:val="clear" w:color="auto" w:fill="C0C0C0"/>
            <w:vAlign w:val="center"/>
            <w:hideMark/>
          </w:tcPr>
          <w:p w:rsidR="00161AB0" w:rsidRPr="00090CE4" w:rsidRDefault="00161AB0" w:rsidP="00090CE4">
            <w:pPr>
              <w:spacing w:after="0" w:line="240" w:lineRule="auto"/>
              <w:jc w:val="center"/>
              <w:rPr>
                <w:rFonts w:ascii="Gilroy Light" w:hAnsi="Gilroy Light" w:cs="Arial"/>
                <w:color w:val="000000"/>
                <w:sz w:val="20"/>
                <w:szCs w:val="20"/>
              </w:rPr>
            </w:pPr>
            <w:r w:rsidRPr="00090CE4">
              <w:rPr>
                <w:rFonts w:ascii="Gilroy Light" w:hAnsi="Gilroy Light" w:cs="Arial"/>
                <w:color w:val="000000"/>
                <w:sz w:val="20"/>
                <w:szCs w:val="20"/>
              </w:rPr>
              <w:t>16-17</w:t>
            </w:r>
          </w:p>
        </w:tc>
        <w:tc>
          <w:tcPr>
            <w:tcW w:w="1175" w:type="dxa"/>
            <w:shd w:val="clear" w:color="auto" w:fill="C0C0C0"/>
            <w:vAlign w:val="center"/>
            <w:hideMark/>
          </w:tcPr>
          <w:p w:rsidR="00161AB0" w:rsidRPr="00090CE4" w:rsidRDefault="00161AB0" w:rsidP="00090CE4">
            <w:pPr>
              <w:spacing w:after="0" w:line="240" w:lineRule="auto"/>
              <w:jc w:val="center"/>
              <w:rPr>
                <w:rFonts w:ascii="Gilroy Light" w:hAnsi="Gilroy Light" w:cs="Arial"/>
                <w:color w:val="000000"/>
                <w:sz w:val="20"/>
                <w:szCs w:val="20"/>
              </w:rPr>
            </w:pPr>
            <w:r w:rsidRPr="00090CE4">
              <w:rPr>
                <w:rFonts w:ascii="Gilroy Light" w:hAnsi="Gilroy Light" w:cs="Arial"/>
                <w:color w:val="000000"/>
                <w:sz w:val="20"/>
                <w:szCs w:val="20"/>
              </w:rPr>
              <w:t>40-45</w:t>
            </w:r>
          </w:p>
        </w:tc>
        <w:tc>
          <w:tcPr>
            <w:tcW w:w="1417" w:type="dxa"/>
            <w:shd w:val="clear" w:color="auto" w:fill="C0C0C0"/>
            <w:vAlign w:val="center"/>
            <w:hideMark/>
          </w:tcPr>
          <w:p w:rsidR="00161AB0" w:rsidRPr="00090CE4" w:rsidRDefault="00161AB0" w:rsidP="00090CE4">
            <w:pPr>
              <w:spacing w:after="0" w:line="240" w:lineRule="auto"/>
              <w:jc w:val="center"/>
              <w:rPr>
                <w:rFonts w:ascii="Gilroy Light" w:hAnsi="Gilroy Light" w:cs="Arial"/>
                <w:color w:val="000000"/>
                <w:sz w:val="20"/>
                <w:szCs w:val="20"/>
              </w:rPr>
            </w:pPr>
            <w:r w:rsidRPr="00090CE4">
              <w:rPr>
                <w:rFonts w:ascii="Gilroy Light" w:hAnsi="Gilroy Light" w:cs="Arial"/>
                <w:color w:val="000000"/>
                <w:sz w:val="20"/>
                <w:szCs w:val="20"/>
              </w:rPr>
              <w:t>10-15</w:t>
            </w:r>
          </w:p>
        </w:tc>
      </w:tr>
      <w:tr w:rsidR="00161AB0" w:rsidRPr="00090CE4" w:rsidTr="00090CE4">
        <w:trPr>
          <w:trHeight w:val="340"/>
        </w:trPr>
        <w:tc>
          <w:tcPr>
            <w:tcW w:w="1418" w:type="dxa"/>
            <w:vAlign w:val="center"/>
            <w:hideMark/>
          </w:tcPr>
          <w:p w:rsidR="00161AB0" w:rsidRPr="00090CE4" w:rsidRDefault="00161AB0" w:rsidP="00090CE4">
            <w:pPr>
              <w:spacing w:after="0" w:line="240" w:lineRule="auto"/>
              <w:jc w:val="center"/>
              <w:rPr>
                <w:rFonts w:ascii="Gilroy Light" w:hAnsi="Gilroy Light" w:cs="Arial"/>
                <w:b/>
                <w:bCs/>
                <w:color w:val="000000"/>
                <w:sz w:val="20"/>
                <w:szCs w:val="20"/>
              </w:rPr>
            </w:pPr>
            <w:r w:rsidRPr="00090CE4">
              <w:rPr>
                <w:rFonts w:ascii="Gilroy Light" w:hAnsi="Gilroy Light" w:cs="Arial"/>
                <w:b/>
                <w:bCs/>
                <w:color w:val="000000"/>
                <w:sz w:val="20"/>
                <w:szCs w:val="20"/>
              </w:rPr>
              <w:t>1,0</w:t>
            </w:r>
          </w:p>
        </w:tc>
        <w:tc>
          <w:tcPr>
            <w:tcW w:w="1045" w:type="dxa"/>
            <w:vAlign w:val="center"/>
            <w:hideMark/>
          </w:tcPr>
          <w:p w:rsidR="00161AB0" w:rsidRPr="00090CE4" w:rsidRDefault="00161AB0" w:rsidP="00090CE4">
            <w:pPr>
              <w:spacing w:after="0" w:line="240" w:lineRule="auto"/>
              <w:jc w:val="center"/>
              <w:rPr>
                <w:rFonts w:ascii="Gilroy Light" w:hAnsi="Gilroy Light" w:cs="Arial"/>
                <w:color w:val="000000"/>
                <w:sz w:val="20"/>
                <w:szCs w:val="20"/>
              </w:rPr>
            </w:pPr>
            <w:r w:rsidRPr="00090CE4">
              <w:rPr>
                <w:rFonts w:ascii="Gilroy Light" w:hAnsi="Gilroy Light" w:cs="Arial"/>
                <w:color w:val="000000"/>
                <w:sz w:val="20"/>
                <w:szCs w:val="20"/>
              </w:rPr>
              <w:t>А</w:t>
            </w:r>
          </w:p>
        </w:tc>
        <w:tc>
          <w:tcPr>
            <w:tcW w:w="1932" w:type="dxa"/>
            <w:vAlign w:val="center"/>
            <w:hideMark/>
          </w:tcPr>
          <w:p w:rsidR="00161AB0" w:rsidRPr="00090CE4" w:rsidRDefault="00161AB0" w:rsidP="00090CE4">
            <w:pPr>
              <w:spacing w:after="0" w:line="240" w:lineRule="auto"/>
              <w:jc w:val="center"/>
              <w:rPr>
                <w:rFonts w:ascii="Gilroy Light" w:hAnsi="Gilroy Light" w:cs="Arial"/>
                <w:color w:val="000000"/>
                <w:sz w:val="20"/>
                <w:szCs w:val="20"/>
              </w:rPr>
            </w:pPr>
            <w:r w:rsidRPr="00090CE4">
              <w:rPr>
                <w:rFonts w:ascii="Gilroy Light" w:hAnsi="Gilroy Light" w:cs="Arial"/>
                <w:color w:val="000000"/>
                <w:sz w:val="20"/>
                <w:szCs w:val="20"/>
              </w:rPr>
              <w:t>0,6</w:t>
            </w:r>
            <w:r w:rsidRPr="00090CE4">
              <w:rPr>
                <w:rFonts w:ascii="Gilroy Light" w:hAnsi="Gilroy Light" w:cs="Arial"/>
                <w:color w:val="000000"/>
                <w:sz w:val="20"/>
                <w:szCs w:val="20"/>
              </w:rPr>
              <w:sym w:font="Symbol" w:char="F0B8"/>
            </w:r>
            <w:r w:rsidRPr="00090CE4">
              <w:rPr>
                <w:rFonts w:ascii="Gilroy Light" w:hAnsi="Gilroy Light" w:cs="Arial"/>
                <w:color w:val="000000"/>
                <w:sz w:val="20"/>
                <w:szCs w:val="20"/>
              </w:rPr>
              <w:t>0,8</w:t>
            </w:r>
            <w:r w:rsidRPr="00090CE4">
              <w:rPr>
                <w:rFonts w:ascii="Gilroy Light" w:hAnsi="Gilroy Light" w:cs="Arial"/>
                <w:color w:val="000000"/>
                <w:sz w:val="20"/>
                <w:szCs w:val="20"/>
              </w:rPr>
              <w:sym w:font="Symbol" w:char="F0B8"/>
            </w:r>
            <w:r w:rsidRPr="00090CE4">
              <w:rPr>
                <w:rFonts w:ascii="Gilroy Light" w:hAnsi="Gilroy Light" w:cs="Arial"/>
                <w:color w:val="000000"/>
                <w:sz w:val="20"/>
                <w:szCs w:val="20"/>
              </w:rPr>
              <w:t>1,0</w:t>
            </w:r>
          </w:p>
        </w:tc>
        <w:tc>
          <w:tcPr>
            <w:tcW w:w="1470" w:type="dxa"/>
            <w:vAlign w:val="center"/>
            <w:hideMark/>
          </w:tcPr>
          <w:p w:rsidR="00161AB0" w:rsidRPr="00090CE4" w:rsidRDefault="00161AB0" w:rsidP="00090CE4">
            <w:pPr>
              <w:spacing w:after="0" w:line="240" w:lineRule="auto"/>
              <w:jc w:val="center"/>
              <w:rPr>
                <w:rFonts w:ascii="Gilroy Light" w:hAnsi="Gilroy Light" w:cs="Arial"/>
                <w:color w:val="000000"/>
                <w:sz w:val="20"/>
                <w:szCs w:val="20"/>
              </w:rPr>
            </w:pPr>
            <w:r w:rsidRPr="00090CE4">
              <w:rPr>
                <w:rFonts w:ascii="Gilroy Light" w:hAnsi="Gilroy Light" w:cs="Arial"/>
                <w:color w:val="000000"/>
                <w:sz w:val="20"/>
                <w:szCs w:val="20"/>
              </w:rPr>
              <w:t>75-90</w:t>
            </w:r>
          </w:p>
        </w:tc>
        <w:tc>
          <w:tcPr>
            <w:tcW w:w="1749" w:type="dxa"/>
            <w:vAlign w:val="center"/>
            <w:hideMark/>
          </w:tcPr>
          <w:p w:rsidR="00161AB0" w:rsidRPr="00090CE4" w:rsidRDefault="00161AB0" w:rsidP="00090CE4">
            <w:pPr>
              <w:spacing w:after="0" w:line="240" w:lineRule="auto"/>
              <w:jc w:val="center"/>
              <w:rPr>
                <w:rFonts w:ascii="Gilroy Light" w:hAnsi="Gilroy Light" w:cs="Arial"/>
                <w:color w:val="000000"/>
                <w:sz w:val="20"/>
                <w:szCs w:val="20"/>
              </w:rPr>
            </w:pPr>
            <w:r w:rsidRPr="00090CE4">
              <w:rPr>
                <w:rFonts w:ascii="Gilroy Light" w:hAnsi="Gilroy Light" w:cs="Arial"/>
                <w:color w:val="000000"/>
                <w:sz w:val="20"/>
                <w:szCs w:val="20"/>
              </w:rPr>
              <w:t>17-18</w:t>
            </w:r>
          </w:p>
        </w:tc>
        <w:tc>
          <w:tcPr>
            <w:tcW w:w="1175" w:type="dxa"/>
            <w:vAlign w:val="center"/>
            <w:hideMark/>
          </w:tcPr>
          <w:p w:rsidR="00161AB0" w:rsidRPr="00090CE4" w:rsidRDefault="00161AB0" w:rsidP="00090CE4">
            <w:pPr>
              <w:spacing w:after="0" w:line="240" w:lineRule="auto"/>
              <w:jc w:val="center"/>
              <w:rPr>
                <w:rFonts w:ascii="Gilroy Light" w:hAnsi="Gilroy Light" w:cs="Arial"/>
                <w:color w:val="000000"/>
                <w:sz w:val="20"/>
                <w:szCs w:val="20"/>
              </w:rPr>
            </w:pPr>
            <w:r w:rsidRPr="00090CE4">
              <w:rPr>
                <w:rFonts w:ascii="Gilroy Light" w:hAnsi="Gilroy Light" w:cs="Arial"/>
                <w:color w:val="000000"/>
                <w:sz w:val="20"/>
                <w:szCs w:val="20"/>
              </w:rPr>
              <w:t>45-55</w:t>
            </w:r>
          </w:p>
        </w:tc>
        <w:tc>
          <w:tcPr>
            <w:tcW w:w="1417" w:type="dxa"/>
            <w:vAlign w:val="center"/>
            <w:hideMark/>
          </w:tcPr>
          <w:p w:rsidR="00161AB0" w:rsidRPr="00090CE4" w:rsidRDefault="00161AB0" w:rsidP="00090CE4">
            <w:pPr>
              <w:spacing w:after="0" w:line="240" w:lineRule="auto"/>
              <w:jc w:val="center"/>
              <w:rPr>
                <w:rFonts w:ascii="Gilroy Light" w:hAnsi="Gilroy Light" w:cs="Arial"/>
                <w:color w:val="000000"/>
                <w:sz w:val="20"/>
                <w:szCs w:val="20"/>
              </w:rPr>
            </w:pPr>
            <w:r w:rsidRPr="00090CE4">
              <w:rPr>
                <w:rFonts w:ascii="Gilroy Light" w:hAnsi="Gilroy Light" w:cs="Arial"/>
                <w:color w:val="000000"/>
                <w:sz w:val="20"/>
                <w:szCs w:val="20"/>
              </w:rPr>
              <w:t>10-15</w:t>
            </w:r>
          </w:p>
        </w:tc>
      </w:tr>
      <w:tr w:rsidR="00161AB0" w:rsidRPr="00090CE4" w:rsidTr="00090CE4">
        <w:trPr>
          <w:trHeight w:val="340"/>
        </w:trPr>
        <w:tc>
          <w:tcPr>
            <w:tcW w:w="1418" w:type="dxa"/>
            <w:shd w:val="clear" w:color="auto" w:fill="C0C0C0"/>
            <w:vAlign w:val="center"/>
            <w:hideMark/>
          </w:tcPr>
          <w:p w:rsidR="00161AB0" w:rsidRPr="00090CE4" w:rsidRDefault="00161AB0" w:rsidP="00090CE4">
            <w:pPr>
              <w:spacing w:after="0" w:line="240" w:lineRule="auto"/>
              <w:jc w:val="center"/>
              <w:rPr>
                <w:rFonts w:ascii="Gilroy Light" w:hAnsi="Gilroy Light" w:cs="Arial"/>
                <w:b/>
                <w:bCs/>
                <w:color w:val="000000"/>
                <w:sz w:val="20"/>
                <w:szCs w:val="20"/>
              </w:rPr>
            </w:pPr>
            <w:r w:rsidRPr="00090CE4">
              <w:rPr>
                <w:rFonts w:ascii="Gilroy Light" w:hAnsi="Gilroy Light" w:cs="Arial"/>
                <w:b/>
                <w:bCs/>
                <w:color w:val="000000"/>
                <w:sz w:val="20"/>
                <w:szCs w:val="20"/>
              </w:rPr>
              <w:t>1,2</w:t>
            </w:r>
          </w:p>
        </w:tc>
        <w:tc>
          <w:tcPr>
            <w:tcW w:w="1045" w:type="dxa"/>
            <w:shd w:val="clear" w:color="auto" w:fill="C0C0C0"/>
            <w:vAlign w:val="center"/>
            <w:hideMark/>
          </w:tcPr>
          <w:p w:rsidR="00161AB0" w:rsidRPr="00090CE4" w:rsidRDefault="00161AB0" w:rsidP="00090CE4">
            <w:pPr>
              <w:spacing w:after="0" w:line="240" w:lineRule="auto"/>
              <w:jc w:val="center"/>
              <w:rPr>
                <w:rFonts w:ascii="Gilroy Light" w:hAnsi="Gilroy Light" w:cs="Arial"/>
                <w:color w:val="000000"/>
                <w:sz w:val="20"/>
                <w:szCs w:val="20"/>
              </w:rPr>
            </w:pPr>
            <w:r w:rsidRPr="00090CE4">
              <w:rPr>
                <w:rFonts w:ascii="Gilroy Light" w:hAnsi="Gilroy Light" w:cs="Arial"/>
                <w:color w:val="000000"/>
                <w:sz w:val="20"/>
                <w:szCs w:val="20"/>
              </w:rPr>
              <w:t>А</w:t>
            </w:r>
          </w:p>
        </w:tc>
        <w:tc>
          <w:tcPr>
            <w:tcW w:w="1932" w:type="dxa"/>
            <w:shd w:val="clear" w:color="auto" w:fill="C0C0C0"/>
            <w:vAlign w:val="center"/>
            <w:hideMark/>
          </w:tcPr>
          <w:p w:rsidR="00161AB0" w:rsidRPr="00090CE4" w:rsidRDefault="00161AB0" w:rsidP="00090CE4">
            <w:pPr>
              <w:spacing w:after="0" w:line="240" w:lineRule="auto"/>
              <w:jc w:val="center"/>
              <w:rPr>
                <w:rFonts w:ascii="Gilroy Light" w:hAnsi="Gilroy Light" w:cs="Arial"/>
                <w:color w:val="000000"/>
                <w:sz w:val="20"/>
                <w:szCs w:val="20"/>
              </w:rPr>
            </w:pPr>
            <w:r w:rsidRPr="00090CE4">
              <w:rPr>
                <w:rFonts w:ascii="Gilroy Light" w:hAnsi="Gilroy Light" w:cs="Arial"/>
                <w:color w:val="000000"/>
                <w:sz w:val="20"/>
                <w:szCs w:val="20"/>
              </w:rPr>
              <w:t>0,6</w:t>
            </w:r>
            <w:r w:rsidRPr="00090CE4">
              <w:rPr>
                <w:rFonts w:ascii="Gilroy Light" w:hAnsi="Gilroy Light" w:cs="Arial"/>
                <w:color w:val="000000"/>
                <w:sz w:val="20"/>
                <w:szCs w:val="20"/>
              </w:rPr>
              <w:sym w:font="Symbol" w:char="F0B8"/>
            </w:r>
            <w:r w:rsidRPr="00090CE4">
              <w:rPr>
                <w:rFonts w:ascii="Gilroy Light" w:hAnsi="Gilroy Light" w:cs="Arial"/>
                <w:color w:val="000000"/>
                <w:sz w:val="20"/>
                <w:szCs w:val="20"/>
              </w:rPr>
              <w:t>0,8</w:t>
            </w:r>
            <w:r w:rsidRPr="00090CE4">
              <w:rPr>
                <w:rFonts w:ascii="Gilroy Light" w:hAnsi="Gilroy Light" w:cs="Arial"/>
                <w:color w:val="000000"/>
                <w:sz w:val="20"/>
                <w:szCs w:val="20"/>
              </w:rPr>
              <w:sym w:font="Symbol" w:char="F0B8"/>
            </w:r>
            <w:r w:rsidRPr="00090CE4">
              <w:rPr>
                <w:rFonts w:ascii="Gilroy Light" w:hAnsi="Gilroy Light" w:cs="Arial"/>
                <w:color w:val="000000"/>
                <w:sz w:val="20"/>
                <w:szCs w:val="20"/>
              </w:rPr>
              <w:t>1,0</w:t>
            </w:r>
          </w:p>
        </w:tc>
        <w:tc>
          <w:tcPr>
            <w:tcW w:w="1470" w:type="dxa"/>
            <w:shd w:val="clear" w:color="auto" w:fill="C0C0C0"/>
            <w:vAlign w:val="center"/>
            <w:hideMark/>
          </w:tcPr>
          <w:p w:rsidR="00161AB0" w:rsidRPr="00090CE4" w:rsidRDefault="00161AB0" w:rsidP="00090CE4">
            <w:pPr>
              <w:spacing w:after="0" w:line="240" w:lineRule="auto"/>
              <w:jc w:val="center"/>
              <w:rPr>
                <w:rFonts w:ascii="Gilroy Light" w:hAnsi="Gilroy Light" w:cs="Arial"/>
                <w:color w:val="000000"/>
                <w:sz w:val="20"/>
                <w:szCs w:val="20"/>
              </w:rPr>
            </w:pPr>
            <w:r w:rsidRPr="00090CE4">
              <w:rPr>
                <w:rFonts w:ascii="Gilroy Light" w:hAnsi="Gilroy Light" w:cs="Arial"/>
                <w:color w:val="000000"/>
                <w:sz w:val="20"/>
                <w:szCs w:val="20"/>
              </w:rPr>
              <w:t>80-100</w:t>
            </w:r>
          </w:p>
        </w:tc>
        <w:tc>
          <w:tcPr>
            <w:tcW w:w="1749" w:type="dxa"/>
            <w:shd w:val="clear" w:color="auto" w:fill="C0C0C0"/>
            <w:vAlign w:val="center"/>
            <w:hideMark/>
          </w:tcPr>
          <w:p w:rsidR="00161AB0" w:rsidRPr="00090CE4" w:rsidRDefault="00161AB0" w:rsidP="00090CE4">
            <w:pPr>
              <w:spacing w:after="0" w:line="240" w:lineRule="auto"/>
              <w:jc w:val="center"/>
              <w:rPr>
                <w:rFonts w:ascii="Gilroy Light" w:hAnsi="Gilroy Light" w:cs="Arial"/>
                <w:color w:val="000000"/>
                <w:sz w:val="20"/>
                <w:szCs w:val="20"/>
              </w:rPr>
            </w:pPr>
            <w:r w:rsidRPr="00090CE4">
              <w:rPr>
                <w:rFonts w:ascii="Gilroy Light" w:hAnsi="Gilroy Light" w:cs="Arial"/>
                <w:color w:val="000000"/>
                <w:sz w:val="20"/>
                <w:szCs w:val="20"/>
              </w:rPr>
              <w:t>18-19</w:t>
            </w:r>
          </w:p>
        </w:tc>
        <w:tc>
          <w:tcPr>
            <w:tcW w:w="1175" w:type="dxa"/>
            <w:shd w:val="clear" w:color="auto" w:fill="C0C0C0"/>
            <w:vAlign w:val="center"/>
            <w:hideMark/>
          </w:tcPr>
          <w:p w:rsidR="00161AB0" w:rsidRPr="00090CE4" w:rsidRDefault="00161AB0" w:rsidP="00090CE4">
            <w:pPr>
              <w:spacing w:after="0" w:line="240" w:lineRule="auto"/>
              <w:jc w:val="center"/>
              <w:rPr>
                <w:rFonts w:ascii="Gilroy Light" w:hAnsi="Gilroy Light" w:cs="Arial"/>
                <w:color w:val="000000"/>
                <w:sz w:val="20"/>
                <w:szCs w:val="20"/>
              </w:rPr>
            </w:pPr>
            <w:r w:rsidRPr="00090CE4">
              <w:rPr>
                <w:rFonts w:ascii="Gilroy Light" w:hAnsi="Gilroy Light" w:cs="Arial"/>
                <w:color w:val="000000"/>
                <w:sz w:val="20"/>
                <w:szCs w:val="20"/>
              </w:rPr>
              <w:t>45-55</w:t>
            </w:r>
          </w:p>
        </w:tc>
        <w:tc>
          <w:tcPr>
            <w:tcW w:w="1417" w:type="dxa"/>
            <w:shd w:val="clear" w:color="auto" w:fill="C0C0C0"/>
            <w:vAlign w:val="center"/>
            <w:hideMark/>
          </w:tcPr>
          <w:p w:rsidR="00161AB0" w:rsidRPr="00090CE4" w:rsidRDefault="00161AB0" w:rsidP="00090CE4">
            <w:pPr>
              <w:spacing w:after="0" w:line="240" w:lineRule="auto"/>
              <w:jc w:val="center"/>
              <w:rPr>
                <w:rFonts w:ascii="Gilroy Light" w:hAnsi="Gilroy Light" w:cs="Arial"/>
                <w:color w:val="000000"/>
                <w:sz w:val="20"/>
                <w:szCs w:val="20"/>
              </w:rPr>
            </w:pPr>
            <w:r w:rsidRPr="00090CE4">
              <w:rPr>
                <w:rFonts w:ascii="Gilroy Light" w:hAnsi="Gilroy Light" w:cs="Arial"/>
                <w:color w:val="000000"/>
                <w:sz w:val="20"/>
                <w:szCs w:val="20"/>
              </w:rPr>
              <w:t>10-15</w:t>
            </w:r>
          </w:p>
        </w:tc>
      </w:tr>
      <w:tr w:rsidR="00161AB0" w:rsidRPr="00090CE4" w:rsidTr="00090CE4">
        <w:trPr>
          <w:trHeight w:val="340"/>
        </w:trPr>
        <w:tc>
          <w:tcPr>
            <w:tcW w:w="1418" w:type="dxa"/>
            <w:vAlign w:val="center"/>
            <w:hideMark/>
          </w:tcPr>
          <w:p w:rsidR="00161AB0" w:rsidRPr="00090CE4" w:rsidRDefault="00161AB0" w:rsidP="00090CE4">
            <w:pPr>
              <w:spacing w:after="0" w:line="240" w:lineRule="auto"/>
              <w:jc w:val="center"/>
              <w:rPr>
                <w:rFonts w:ascii="Gilroy Light" w:hAnsi="Gilroy Light" w:cs="Arial"/>
                <w:b/>
                <w:bCs/>
                <w:color w:val="000000"/>
                <w:sz w:val="20"/>
                <w:szCs w:val="20"/>
              </w:rPr>
            </w:pPr>
            <w:r w:rsidRPr="00090CE4">
              <w:rPr>
                <w:rFonts w:ascii="Gilroy Light" w:hAnsi="Gilroy Light" w:cs="Arial"/>
                <w:b/>
                <w:bCs/>
                <w:color w:val="000000"/>
                <w:sz w:val="20"/>
                <w:szCs w:val="20"/>
              </w:rPr>
              <w:t>1,6</w:t>
            </w:r>
          </w:p>
        </w:tc>
        <w:tc>
          <w:tcPr>
            <w:tcW w:w="1045" w:type="dxa"/>
            <w:vAlign w:val="center"/>
            <w:hideMark/>
          </w:tcPr>
          <w:p w:rsidR="00161AB0" w:rsidRPr="00090CE4" w:rsidRDefault="00161AB0" w:rsidP="00090CE4">
            <w:pPr>
              <w:spacing w:after="0" w:line="240" w:lineRule="auto"/>
              <w:jc w:val="center"/>
              <w:rPr>
                <w:rFonts w:ascii="Gilroy Light" w:hAnsi="Gilroy Light" w:cs="Arial"/>
                <w:color w:val="000000"/>
                <w:sz w:val="20"/>
                <w:szCs w:val="20"/>
              </w:rPr>
            </w:pPr>
            <w:r w:rsidRPr="00090CE4">
              <w:rPr>
                <w:rFonts w:ascii="Gilroy Light" w:hAnsi="Gilroy Light" w:cs="Arial"/>
                <w:color w:val="000000"/>
                <w:sz w:val="20"/>
                <w:szCs w:val="20"/>
              </w:rPr>
              <w:t>А</w:t>
            </w:r>
          </w:p>
        </w:tc>
        <w:tc>
          <w:tcPr>
            <w:tcW w:w="1932" w:type="dxa"/>
            <w:vAlign w:val="center"/>
            <w:hideMark/>
          </w:tcPr>
          <w:p w:rsidR="00161AB0" w:rsidRPr="00090CE4" w:rsidRDefault="00161AB0" w:rsidP="00090CE4">
            <w:pPr>
              <w:spacing w:after="0" w:line="240" w:lineRule="auto"/>
              <w:jc w:val="center"/>
              <w:rPr>
                <w:rFonts w:ascii="Gilroy Light" w:hAnsi="Gilroy Light" w:cs="Arial"/>
                <w:color w:val="000000"/>
                <w:sz w:val="20"/>
                <w:szCs w:val="20"/>
              </w:rPr>
            </w:pPr>
            <w:r w:rsidRPr="00090CE4">
              <w:rPr>
                <w:rFonts w:ascii="Gilroy Light" w:hAnsi="Gilroy Light" w:cs="Arial"/>
                <w:color w:val="000000"/>
                <w:sz w:val="20"/>
                <w:szCs w:val="20"/>
              </w:rPr>
              <w:t>0,6</w:t>
            </w:r>
            <w:r w:rsidRPr="00090CE4">
              <w:rPr>
                <w:rFonts w:ascii="Gilroy Light" w:hAnsi="Gilroy Light" w:cs="Arial"/>
                <w:color w:val="000000"/>
                <w:sz w:val="20"/>
                <w:szCs w:val="20"/>
              </w:rPr>
              <w:sym w:font="Symbol" w:char="F0B8"/>
            </w:r>
            <w:r w:rsidRPr="00090CE4">
              <w:rPr>
                <w:rFonts w:ascii="Gilroy Light" w:hAnsi="Gilroy Light" w:cs="Arial"/>
                <w:color w:val="000000"/>
                <w:sz w:val="20"/>
                <w:szCs w:val="20"/>
              </w:rPr>
              <w:t>0,8</w:t>
            </w:r>
            <w:r w:rsidRPr="00090CE4">
              <w:rPr>
                <w:rFonts w:ascii="Gilroy Light" w:hAnsi="Gilroy Light" w:cs="Arial"/>
                <w:color w:val="000000"/>
                <w:sz w:val="20"/>
                <w:szCs w:val="20"/>
              </w:rPr>
              <w:sym w:font="Symbol" w:char="F0B8"/>
            </w:r>
            <w:r w:rsidRPr="00090CE4">
              <w:rPr>
                <w:rFonts w:ascii="Gilroy Light" w:hAnsi="Gilroy Light" w:cs="Arial"/>
                <w:color w:val="000000"/>
                <w:sz w:val="20"/>
                <w:szCs w:val="20"/>
              </w:rPr>
              <w:t>1,0</w:t>
            </w:r>
          </w:p>
        </w:tc>
        <w:tc>
          <w:tcPr>
            <w:tcW w:w="1470" w:type="dxa"/>
            <w:vAlign w:val="center"/>
            <w:hideMark/>
          </w:tcPr>
          <w:p w:rsidR="00161AB0" w:rsidRPr="00090CE4" w:rsidRDefault="00161AB0" w:rsidP="00090CE4">
            <w:pPr>
              <w:spacing w:after="0" w:line="240" w:lineRule="auto"/>
              <w:jc w:val="center"/>
              <w:rPr>
                <w:rFonts w:ascii="Gilroy Light" w:hAnsi="Gilroy Light" w:cs="Arial"/>
                <w:color w:val="000000"/>
                <w:sz w:val="20"/>
                <w:szCs w:val="20"/>
              </w:rPr>
            </w:pPr>
            <w:r w:rsidRPr="00090CE4">
              <w:rPr>
                <w:rFonts w:ascii="Gilroy Light" w:hAnsi="Gilroy Light" w:cs="Arial"/>
                <w:color w:val="000000"/>
                <w:sz w:val="20"/>
                <w:szCs w:val="20"/>
              </w:rPr>
              <w:t>100-120</w:t>
            </w:r>
          </w:p>
        </w:tc>
        <w:tc>
          <w:tcPr>
            <w:tcW w:w="1749" w:type="dxa"/>
            <w:vAlign w:val="center"/>
            <w:hideMark/>
          </w:tcPr>
          <w:p w:rsidR="00161AB0" w:rsidRPr="00090CE4" w:rsidRDefault="00161AB0" w:rsidP="00090CE4">
            <w:pPr>
              <w:spacing w:after="0" w:line="240" w:lineRule="auto"/>
              <w:jc w:val="center"/>
              <w:rPr>
                <w:rFonts w:ascii="Gilroy Light" w:hAnsi="Gilroy Light" w:cs="Arial"/>
                <w:color w:val="000000"/>
                <w:sz w:val="20"/>
                <w:szCs w:val="20"/>
              </w:rPr>
            </w:pPr>
            <w:r w:rsidRPr="00090CE4">
              <w:rPr>
                <w:rFonts w:ascii="Gilroy Light" w:hAnsi="Gilroy Light" w:cs="Arial"/>
                <w:color w:val="000000"/>
                <w:sz w:val="20"/>
                <w:szCs w:val="20"/>
              </w:rPr>
              <w:t>18-20</w:t>
            </w:r>
          </w:p>
        </w:tc>
        <w:tc>
          <w:tcPr>
            <w:tcW w:w="1175" w:type="dxa"/>
            <w:vAlign w:val="center"/>
            <w:hideMark/>
          </w:tcPr>
          <w:p w:rsidR="00161AB0" w:rsidRPr="00090CE4" w:rsidRDefault="00161AB0" w:rsidP="00090CE4">
            <w:pPr>
              <w:spacing w:after="0" w:line="240" w:lineRule="auto"/>
              <w:jc w:val="center"/>
              <w:rPr>
                <w:rFonts w:ascii="Gilroy Light" w:hAnsi="Gilroy Light" w:cs="Arial"/>
                <w:color w:val="000000"/>
                <w:sz w:val="20"/>
                <w:szCs w:val="20"/>
              </w:rPr>
            </w:pPr>
            <w:r w:rsidRPr="00090CE4">
              <w:rPr>
                <w:rFonts w:ascii="Gilroy Light" w:hAnsi="Gilroy Light" w:cs="Arial"/>
                <w:color w:val="000000"/>
                <w:sz w:val="20"/>
                <w:szCs w:val="20"/>
              </w:rPr>
              <w:t>45-55</w:t>
            </w:r>
          </w:p>
        </w:tc>
        <w:tc>
          <w:tcPr>
            <w:tcW w:w="1417" w:type="dxa"/>
            <w:vAlign w:val="center"/>
            <w:hideMark/>
          </w:tcPr>
          <w:p w:rsidR="00161AB0" w:rsidRPr="00090CE4" w:rsidRDefault="00161AB0" w:rsidP="00090CE4">
            <w:pPr>
              <w:spacing w:after="0" w:line="240" w:lineRule="auto"/>
              <w:jc w:val="center"/>
              <w:rPr>
                <w:rFonts w:ascii="Gilroy Light" w:hAnsi="Gilroy Light" w:cs="Arial"/>
                <w:color w:val="000000"/>
                <w:sz w:val="20"/>
                <w:szCs w:val="20"/>
              </w:rPr>
            </w:pPr>
            <w:r w:rsidRPr="00090CE4">
              <w:rPr>
                <w:rFonts w:ascii="Gilroy Light" w:hAnsi="Gilroy Light" w:cs="Arial"/>
                <w:color w:val="000000"/>
                <w:sz w:val="20"/>
                <w:szCs w:val="20"/>
              </w:rPr>
              <w:t>10-15</w:t>
            </w:r>
          </w:p>
        </w:tc>
      </w:tr>
      <w:tr w:rsidR="00161AB0" w:rsidRPr="00090CE4" w:rsidTr="00090CE4">
        <w:trPr>
          <w:trHeight w:val="340"/>
        </w:trPr>
        <w:tc>
          <w:tcPr>
            <w:tcW w:w="1418" w:type="dxa"/>
            <w:shd w:val="clear" w:color="auto" w:fill="C0C0C0"/>
            <w:vAlign w:val="center"/>
            <w:hideMark/>
          </w:tcPr>
          <w:p w:rsidR="00161AB0" w:rsidRPr="00090CE4" w:rsidRDefault="00161AB0" w:rsidP="00090CE4">
            <w:pPr>
              <w:spacing w:after="0" w:line="240" w:lineRule="auto"/>
              <w:jc w:val="center"/>
              <w:rPr>
                <w:rFonts w:ascii="Gilroy Light" w:hAnsi="Gilroy Light" w:cs="Arial"/>
                <w:b/>
                <w:bCs/>
                <w:color w:val="000000"/>
                <w:sz w:val="20"/>
                <w:szCs w:val="20"/>
              </w:rPr>
            </w:pPr>
            <w:r w:rsidRPr="00090CE4">
              <w:rPr>
                <w:rFonts w:ascii="Gilroy Light" w:hAnsi="Gilroy Light" w:cs="Arial"/>
                <w:b/>
                <w:bCs/>
                <w:color w:val="000000"/>
                <w:sz w:val="20"/>
                <w:szCs w:val="20"/>
              </w:rPr>
              <w:t>2,0</w:t>
            </w:r>
          </w:p>
        </w:tc>
        <w:tc>
          <w:tcPr>
            <w:tcW w:w="1045" w:type="dxa"/>
            <w:shd w:val="clear" w:color="auto" w:fill="C0C0C0"/>
            <w:vAlign w:val="center"/>
            <w:hideMark/>
          </w:tcPr>
          <w:p w:rsidR="00161AB0" w:rsidRPr="00090CE4" w:rsidRDefault="00161AB0" w:rsidP="00090CE4">
            <w:pPr>
              <w:spacing w:after="0" w:line="240" w:lineRule="auto"/>
              <w:jc w:val="center"/>
              <w:rPr>
                <w:rFonts w:ascii="Gilroy Light" w:hAnsi="Gilroy Light" w:cs="Arial"/>
                <w:color w:val="000000"/>
                <w:sz w:val="20"/>
                <w:szCs w:val="20"/>
              </w:rPr>
            </w:pPr>
            <w:r w:rsidRPr="00090CE4">
              <w:rPr>
                <w:rFonts w:ascii="Gilroy Light" w:hAnsi="Gilroy Light" w:cs="Arial"/>
                <w:color w:val="000000"/>
                <w:sz w:val="20"/>
                <w:szCs w:val="20"/>
              </w:rPr>
              <w:t>А или</w:t>
            </w:r>
            <w:proofErr w:type="gramStart"/>
            <w:r w:rsidRPr="00090CE4">
              <w:rPr>
                <w:rFonts w:ascii="Gilroy Light" w:hAnsi="Gilroy Light" w:cs="Arial"/>
                <w:color w:val="000000"/>
                <w:sz w:val="20"/>
                <w:szCs w:val="20"/>
              </w:rPr>
              <w:t xml:space="preserve"> В</w:t>
            </w:r>
            <w:proofErr w:type="gramEnd"/>
          </w:p>
        </w:tc>
        <w:tc>
          <w:tcPr>
            <w:tcW w:w="1932" w:type="dxa"/>
            <w:shd w:val="clear" w:color="auto" w:fill="C0C0C0"/>
            <w:vAlign w:val="center"/>
            <w:hideMark/>
          </w:tcPr>
          <w:p w:rsidR="00161AB0" w:rsidRPr="00090CE4" w:rsidRDefault="00161AB0" w:rsidP="00090CE4">
            <w:pPr>
              <w:spacing w:after="0" w:line="240" w:lineRule="auto"/>
              <w:jc w:val="center"/>
              <w:rPr>
                <w:rFonts w:ascii="Gilroy Light" w:hAnsi="Gilroy Light" w:cs="Arial"/>
                <w:color w:val="000000"/>
                <w:sz w:val="20"/>
                <w:szCs w:val="20"/>
              </w:rPr>
            </w:pPr>
            <w:r w:rsidRPr="00090CE4">
              <w:rPr>
                <w:rFonts w:ascii="Gilroy Light" w:hAnsi="Gilroy Light" w:cs="Arial"/>
                <w:color w:val="000000"/>
                <w:sz w:val="20"/>
                <w:szCs w:val="20"/>
              </w:rPr>
              <w:t>0,8</w:t>
            </w:r>
            <w:r w:rsidRPr="00090CE4">
              <w:rPr>
                <w:rFonts w:ascii="Gilroy Light" w:hAnsi="Gilroy Light" w:cs="Arial"/>
                <w:color w:val="000000"/>
                <w:sz w:val="20"/>
                <w:szCs w:val="20"/>
              </w:rPr>
              <w:sym w:font="Symbol" w:char="F0B8"/>
            </w:r>
            <w:r w:rsidRPr="00090CE4">
              <w:rPr>
                <w:rFonts w:ascii="Gilroy Light" w:hAnsi="Gilroy Light" w:cs="Arial"/>
                <w:color w:val="000000"/>
                <w:sz w:val="20"/>
                <w:szCs w:val="20"/>
              </w:rPr>
              <w:t>1,0</w:t>
            </w:r>
          </w:p>
        </w:tc>
        <w:tc>
          <w:tcPr>
            <w:tcW w:w="1470" w:type="dxa"/>
            <w:shd w:val="clear" w:color="auto" w:fill="C0C0C0"/>
            <w:vAlign w:val="center"/>
            <w:hideMark/>
          </w:tcPr>
          <w:p w:rsidR="00161AB0" w:rsidRPr="00090CE4" w:rsidRDefault="00161AB0" w:rsidP="00090CE4">
            <w:pPr>
              <w:spacing w:after="0" w:line="240" w:lineRule="auto"/>
              <w:jc w:val="center"/>
              <w:rPr>
                <w:rFonts w:ascii="Gilroy Light" w:hAnsi="Gilroy Light" w:cs="Arial"/>
                <w:color w:val="000000"/>
                <w:sz w:val="20"/>
                <w:szCs w:val="20"/>
              </w:rPr>
            </w:pPr>
            <w:r w:rsidRPr="00090CE4">
              <w:rPr>
                <w:rFonts w:ascii="Gilroy Light" w:hAnsi="Gilroy Light" w:cs="Arial"/>
                <w:color w:val="000000"/>
                <w:sz w:val="20"/>
                <w:szCs w:val="20"/>
              </w:rPr>
              <w:t>100-130</w:t>
            </w:r>
          </w:p>
        </w:tc>
        <w:tc>
          <w:tcPr>
            <w:tcW w:w="1749" w:type="dxa"/>
            <w:shd w:val="clear" w:color="auto" w:fill="C0C0C0"/>
            <w:vAlign w:val="center"/>
            <w:hideMark/>
          </w:tcPr>
          <w:p w:rsidR="00161AB0" w:rsidRPr="00090CE4" w:rsidRDefault="00161AB0" w:rsidP="00090CE4">
            <w:pPr>
              <w:spacing w:after="0" w:line="240" w:lineRule="auto"/>
              <w:jc w:val="center"/>
              <w:rPr>
                <w:rFonts w:ascii="Gilroy Light" w:hAnsi="Gilroy Light" w:cs="Arial"/>
                <w:color w:val="000000"/>
                <w:sz w:val="20"/>
                <w:szCs w:val="20"/>
              </w:rPr>
            </w:pPr>
            <w:r w:rsidRPr="00090CE4">
              <w:rPr>
                <w:rFonts w:ascii="Gilroy Light" w:hAnsi="Gilroy Light" w:cs="Arial"/>
                <w:color w:val="000000"/>
                <w:sz w:val="20"/>
                <w:szCs w:val="20"/>
              </w:rPr>
              <w:t>18-20</w:t>
            </w:r>
          </w:p>
        </w:tc>
        <w:tc>
          <w:tcPr>
            <w:tcW w:w="1175" w:type="dxa"/>
            <w:shd w:val="clear" w:color="auto" w:fill="C0C0C0"/>
            <w:vAlign w:val="center"/>
            <w:hideMark/>
          </w:tcPr>
          <w:p w:rsidR="00161AB0" w:rsidRPr="00090CE4" w:rsidRDefault="00161AB0" w:rsidP="00090CE4">
            <w:pPr>
              <w:spacing w:after="0" w:line="240" w:lineRule="auto"/>
              <w:jc w:val="center"/>
              <w:rPr>
                <w:rFonts w:ascii="Gilroy Light" w:hAnsi="Gilroy Light" w:cs="Arial"/>
                <w:color w:val="000000"/>
                <w:sz w:val="20"/>
                <w:szCs w:val="20"/>
              </w:rPr>
            </w:pPr>
            <w:r w:rsidRPr="00090CE4">
              <w:rPr>
                <w:rFonts w:ascii="Gilroy Light" w:hAnsi="Gilroy Light" w:cs="Arial"/>
                <w:color w:val="000000"/>
                <w:sz w:val="20"/>
                <w:szCs w:val="20"/>
              </w:rPr>
              <w:t>45-55</w:t>
            </w:r>
          </w:p>
        </w:tc>
        <w:tc>
          <w:tcPr>
            <w:tcW w:w="1417" w:type="dxa"/>
            <w:shd w:val="clear" w:color="auto" w:fill="C0C0C0"/>
            <w:vAlign w:val="center"/>
            <w:hideMark/>
          </w:tcPr>
          <w:p w:rsidR="00161AB0" w:rsidRPr="00090CE4" w:rsidRDefault="00161AB0" w:rsidP="00090CE4">
            <w:pPr>
              <w:spacing w:after="0" w:line="240" w:lineRule="auto"/>
              <w:jc w:val="center"/>
              <w:rPr>
                <w:rFonts w:ascii="Gilroy Light" w:hAnsi="Gilroy Light" w:cs="Arial"/>
                <w:color w:val="000000"/>
                <w:sz w:val="20"/>
                <w:szCs w:val="20"/>
              </w:rPr>
            </w:pPr>
            <w:r w:rsidRPr="00090CE4">
              <w:rPr>
                <w:rFonts w:ascii="Gilroy Light" w:hAnsi="Gilroy Light" w:cs="Arial"/>
                <w:color w:val="000000"/>
                <w:sz w:val="20"/>
                <w:szCs w:val="20"/>
              </w:rPr>
              <w:t>15-20</w:t>
            </w:r>
          </w:p>
        </w:tc>
      </w:tr>
      <w:tr w:rsidR="00161AB0" w:rsidRPr="00090CE4" w:rsidTr="00090CE4">
        <w:trPr>
          <w:trHeight w:val="340"/>
        </w:trPr>
        <w:tc>
          <w:tcPr>
            <w:tcW w:w="1418" w:type="dxa"/>
            <w:vAlign w:val="center"/>
            <w:hideMark/>
          </w:tcPr>
          <w:p w:rsidR="00161AB0" w:rsidRPr="00090CE4" w:rsidRDefault="00161AB0" w:rsidP="00090CE4">
            <w:pPr>
              <w:spacing w:after="0" w:line="240" w:lineRule="auto"/>
              <w:jc w:val="center"/>
              <w:rPr>
                <w:rFonts w:ascii="Gilroy Light" w:hAnsi="Gilroy Light" w:cs="Arial"/>
                <w:b/>
                <w:bCs/>
                <w:color w:val="000000"/>
                <w:sz w:val="20"/>
                <w:szCs w:val="20"/>
              </w:rPr>
            </w:pPr>
            <w:r w:rsidRPr="00090CE4">
              <w:rPr>
                <w:rFonts w:ascii="Gilroy Light" w:hAnsi="Gilroy Light" w:cs="Arial"/>
                <w:b/>
                <w:bCs/>
                <w:color w:val="000000"/>
                <w:sz w:val="20"/>
                <w:szCs w:val="20"/>
              </w:rPr>
              <w:t>2,5</w:t>
            </w:r>
          </w:p>
        </w:tc>
        <w:tc>
          <w:tcPr>
            <w:tcW w:w="1045" w:type="dxa"/>
            <w:vAlign w:val="center"/>
            <w:hideMark/>
          </w:tcPr>
          <w:p w:rsidR="00161AB0" w:rsidRPr="00090CE4" w:rsidRDefault="00161AB0" w:rsidP="00090CE4">
            <w:pPr>
              <w:spacing w:after="0" w:line="240" w:lineRule="auto"/>
              <w:jc w:val="center"/>
              <w:rPr>
                <w:rFonts w:ascii="Gilroy Light" w:hAnsi="Gilroy Light" w:cs="Arial"/>
                <w:color w:val="000000"/>
                <w:sz w:val="20"/>
                <w:szCs w:val="20"/>
              </w:rPr>
            </w:pPr>
            <w:r w:rsidRPr="00090CE4">
              <w:rPr>
                <w:rFonts w:ascii="Gilroy Light" w:hAnsi="Gilroy Light" w:cs="Arial"/>
                <w:color w:val="000000"/>
                <w:sz w:val="20"/>
                <w:szCs w:val="20"/>
              </w:rPr>
              <w:t>В</w:t>
            </w:r>
          </w:p>
        </w:tc>
        <w:tc>
          <w:tcPr>
            <w:tcW w:w="1932" w:type="dxa"/>
            <w:vAlign w:val="center"/>
            <w:hideMark/>
          </w:tcPr>
          <w:p w:rsidR="00161AB0" w:rsidRPr="00090CE4" w:rsidRDefault="00161AB0" w:rsidP="00090CE4">
            <w:pPr>
              <w:spacing w:after="0" w:line="240" w:lineRule="auto"/>
              <w:jc w:val="center"/>
              <w:rPr>
                <w:rFonts w:ascii="Gilroy Light" w:hAnsi="Gilroy Light" w:cs="Arial"/>
                <w:color w:val="000000"/>
                <w:sz w:val="20"/>
                <w:szCs w:val="20"/>
              </w:rPr>
            </w:pPr>
            <w:r w:rsidRPr="00090CE4">
              <w:rPr>
                <w:rFonts w:ascii="Gilroy Light" w:hAnsi="Gilroy Light" w:cs="Arial"/>
                <w:color w:val="000000"/>
                <w:sz w:val="20"/>
                <w:szCs w:val="20"/>
              </w:rPr>
              <w:t>0,8</w:t>
            </w:r>
            <w:r w:rsidRPr="00090CE4">
              <w:rPr>
                <w:rFonts w:ascii="Gilroy Light" w:hAnsi="Gilroy Light" w:cs="Arial"/>
                <w:color w:val="000000"/>
                <w:sz w:val="20"/>
                <w:szCs w:val="20"/>
              </w:rPr>
              <w:sym w:font="Symbol" w:char="F0B8"/>
            </w:r>
            <w:r w:rsidRPr="00090CE4">
              <w:rPr>
                <w:rFonts w:ascii="Gilroy Light" w:hAnsi="Gilroy Light" w:cs="Arial"/>
                <w:color w:val="000000"/>
                <w:sz w:val="20"/>
                <w:szCs w:val="20"/>
              </w:rPr>
              <w:t>1,0</w:t>
            </w:r>
          </w:p>
        </w:tc>
        <w:tc>
          <w:tcPr>
            <w:tcW w:w="1470" w:type="dxa"/>
            <w:vAlign w:val="center"/>
            <w:hideMark/>
          </w:tcPr>
          <w:p w:rsidR="00161AB0" w:rsidRPr="00090CE4" w:rsidRDefault="00161AB0" w:rsidP="00090CE4">
            <w:pPr>
              <w:spacing w:after="0" w:line="240" w:lineRule="auto"/>
              <w:jc w:val="center"/>
              <w:rPr>
                <w:rFonts w:ascii="Gilroy Light" w:hAnsi="Gilroy Light" w:cs="Arial"/>
                <w:color w:val="000000"/>
                <w:sz w:val="20"/>
                <w:szCs w:val="20"/>
              </w:rPr>
            </w:pPr>
            <w:r w:rsidRPr="00090CE4">
              <w:rPr>
                <w:rFonts w:ascii="Gilroy Light" w:hAnsi="Gilroy Light" w:cs="Arial"/>
                <w:color w:val="000000"/>
                <w:sz w:val="20"/>
                <w:szCs w:val="20"/>
              </w:rPr>
              <w:t>120-14</w:t>
            </w:r>
          </w:p>
        </w:tc>
        <w:tc>
          <w:tcPr>
            <w:tcW w:w="1749" w:type="dxa"/>
            <w:vAlign w:val="center"/>
            <w:hideMark/>
          </w:tcPr>
          <w:p w:rsidR="00161AB0" w:rsidRPr="00090CE4" w:rsidRDefault="00161AB0" w:rsidP="00090CE4">
            <w:pPr>
              <w:spacing w:after="0" w:line="240" w:lineRule="auto"/>
              <w:jc w:val="center"/>
              <w:rPr>
                <w:rFonts w:ascii="Gilroy Light" w:hAnsi="Gilroy Light" w:cs="Arial"/>
                <w:color w:val="000000"/>
                <w:sz w:val="20"/>
                <w:szCs w:val="20"/>
              </w:rPr>
            </w:pPr>
            <w:r w:rsidRPr="00090CE4">
              <w:rPr>
                <w:rFonts w:ascii="Gilroy Light" w:hAnsi="Gilroy Light" w:cs="Arial"/>
                <w:color w:val="000000"/>
                <w:sz w:val="20"/>
                <w:szCs w:val="20"/>
              </w:rPr>
              <w:t>19-21</w:t>
            </w:r>
          </w:p>
        </w:tc>
        <w:tc>
          <w:tcPr>
            <w:tcW w:w="1175" w:type="dxa"/>
            <w:vAlign w:val="center"/>
            <w:hideMark/>
          </w:tcPr>
          <w:p w:rsidR="00161AB0" w:rsidRPr="00090CE4" w:rsidRDefault="00161AB0" w:rsidP="00090CE4">
            <w:pPr>
              <w:spacing w:after="0" w:line="240" w:lineRule="auto"/>
              <w:jc w:val="center"/>
              <w:rPr>
                <w:rFonts w:ascii="Gilroy Light" w:hAnsi="Gilroy Light" w:cs="Arial"/>
                <w:color w:val="000000"/>
                <w:sz w:val="20"/>
                <w:szCs w:val="20"/>
              </w:rPr>
            </w:pPr>
            <w:r w:rsidRPr="00090CE4">
              <w:rPr>
                <w:rFonts w:ascii="Gilroy Light" w:hAnsi="Gilroy Light" w:cs="Arial"/>
                <w:color w:val="000000"/>
                <w:sz w:val="20"/>
                <w:szCs w:val="20"/>
              </w:rPr>
              <w:t>45-50</w:t>
            </w:r>
          </w:p>
        </w:tc>
        <w:tc>
          <w:tcPr>
            <w:tcW w:w="1417" w:type="dxa"/>
            <w:vAlign w:val="center"/>
            <w:hideMark/>
          </w:tcPr>
          <w:p w:rsidR="00161AB0" w:rsidRPr="00090CE4" w:rsidRDefault="00161AB0" w:rsidP="00090CE4">
            <w:pPr>
              <w:spacing w:after="0" w:line="240" w:lineRule="auto"/>
              <w:jc w:val="center"/>
              <w:rPr>
                <w:rFonts w:ascii="Gilroy Light" w:hAnsi="Gilroy Light" w:cs="Arial"/>
                <w:color w:val="000000"/>
                <w:sz w:val="20"/>
                <w:szCs w:val="20"/>
              </w:rPr>
            </w:pPr>
            <w:r w:rsidRPr="00090CE4">
              <w:rPr>
                <w:rFonts w:ascii="Gilroy Light" w:hAnsi="Gilroy Light" w:cs="Arial"/>
                <w:color w:val="000000"/>
                <w:sz w:val="20"/>
                <w:szCs w:val="20"/>
              </w:rPr>
              <w:t>15-20</w:t>
            </w:r>
          </w:p>
        </w:tc>
      </w:tr>
      <w:tr w:rsidR="00161AB0" w:rsidRPr="00090CE4" w:rsidTr="00090CE4">
        <w:trPr>
          <w:trHeight w:val="340"/>
        </w:trPr>
        <w:tc>
          <w:tcPr>
            <w:tcW w:w="1418" w:type="dxa"/>
            <w:shd w:val="clear" w:color="auto" w:fill="C0C0C0"/>
            <w:vAlign w:val="center"/>
            <w:hideMark/>
          </w:tcPr>
          <w:p w:rsidR="00161AB0" w:rsidRPr="00090CE4" w:rsidRDefault="00161AB0" w:rsidP="00090CE4">
            <w:pPr>
              <w:spacing w:after="0" w:line="240" w:lineRule="auto"/>
              <w:jc w:val="center"/>
              <w:rPr>
                <w:rFonts w:ascii="Gilroy Light" w:hAnsi="Gilroy Light" w:cs="Arial"/>
                <w:b/>
                <w:bCs/>
                <w:color w:val="000000"/>
                <w:sz w:val="20"/>
                <w:szCs w:val="20"/>
              </w:rPr>
            </w:pPr>
            <w:r w:rsidRPr="00090CE4">
              <w:rPr>
                <w:rFonts w:ascii="Gilroy Light" w:hAnsi="Gilroy Light" w:cs="Arial"/>
                <w:b/>
                <w:bCs/>
                <w:color w:val="000000"/>
                <w:sz w:val="20"/>
                <w:szCs w:val="20"/>
              </w:rPr>
              <w:t>3,2</w:t>
            </w:r>
          </w:p>
        </w:tc>
        <w:tc>
          <w:tcPr>
            <w:tcW w:w="1045" w:type="dxa"/>
            <w:shd w:val="clear" w:color="auto" w:fill="C0C0C0"/>
            <w:vAlign w:val="center"/>
            <w:hideMark/>
          </w:tcPr>
          <w:p w:rsidR="00161AB0" w:rsidRPr="00090CE4" w:rsidRDefault="00161AB0" w:rsidP="00090CE4">
            <w:pPr>
              <w:spacing w:after="0" w:line="240" w:lineRule="auto"/>
              <w:jc w:val="center"/>
              <w:rPr>
                <w:rFonts w:ascii="Gilroy Light" w:hAnsi="Gilroy Light" w:cs="Arial"/>
                <w:color w:val="000000"/>
                <w:sz w:val="20"/>
                <w:szCs w:val="20"/>
              </w:rPr>
            </w:pPr>
            <w:r w:rsidRPr="00090CE4">
              <w:rPr>
                <w:rFonts w:ascii="Gilroy Light" w:hAnsi="Gilroy Light" w:cs="Arial"/>
                <w:color w:val="000000"/>
                <w:sz w:val="20"/>
                <w:szCs w:val="20"/>
              </w:rPr>
              <w:t>В</w:t>
            </w:r>
          </w:p>
        </w:tc>
        <w:tc>
          <w:tcPr>
            <w:tcW w:w="1932" w:type="dxa"/>
            <w:shd w:val="clear" w:color="auto" w:fill="C0C0C0"/>
            <w:vAlign w:val="center"/>
            <w:hideMark/>
          </w:tcPr>
          <w:p w:rsidR="00161AB0" w:rsidRPr="00090CE4" w:rsidRDefault="00161AB0" w:rsidP="00090CE4">
            <w:pPr>
              <w:spacing w:after="0" w:line="240" w:lineRule="auto"/>
              <w:jc w:val="center"/>
              <w:rPr>
                <w:rFonts w:ascii="Gilroy Light" w:hAnsi="Gilroy Light" w:cs="Arial"/>
                <w:color w:val="000000"/>
                <w:sz w:val="20"/>
                <w:szCs w:val="20"/>
              </w:rPr>
            </w:pPr>
            <w:r w:rsidRPr="00090CE4">
              <w:rPr>
                <w:rFonts w:ascii="Gilroy Light" w:hAnsi="Gilroy Light" w:cs="Arial"/>
                <w:color w:val="000000"/>
                <w:sz w:val="20"/>
                <w:szCs w:val="20"/>
              </w:rPr>
              <w:t>0,8</w:t>
            </w:r>
            <w:r w:rsidRPr="00090CE4">
              <w:rPr>
                <w:rFonts w:ascii="Gilroy Light" w:hAnsi="Gilroy Light" w:cs="Arial"/>
                <w:color w:val="000000"/>
                <w:sz w:val="20"/>
                <w:szCs w:val="20"/>
              </w:rPr>
              <w:sym w:font="Symbol" w:char="F0B8"/>
            </w:r>
            <w:r w:rsidRPr="00090CE4">
              <w:rPr>
                <w:rFonts w:ascii="Gilroy Light" w:hAnsi="Gilroy Light" w:cs="Arial"/>
                <w:color w:val="000000"/>
                <w:sz w:val="20"/>
                <w:szCs w:val="20"/>
              </w:rPr>
              <w:t>1,0</w:t>
            </w:r>
          </w:p>
        </w:tc>
        <w:tc>
          <w:tcPr>
            <w:tcW w:w="1470" w:type="dxa"/>
            <w:shd w:val="clear" w:color="auto" w:fill="C0C0C0"/>
            <w:vAlign w:val="center"/>
            <w:hideMark/>
          </w:tcPr>
          <w:p w:rsidR="00161AB0" w:rsidRPr="00090CE4" w:rsidRDefault="00161AB0" w:rsidP="00090CE4">
            <w:pPr>
              <w:spacing w:after="0" w:line="240" w:lineRule="auto"/>
              <w:jc w:val="center"/>
              <w:rPr>
                <w:rFonts w:ascii="Gilroy Light" w:hAnsi="Gilroy Light" w:cs="Arial"/>
                <w:color w:val="000000"/>
                <w:sz w:val="20"/>
                <w:szCs w:val="20"/>
              </w:rPr>
            </w:pPr>
            <w:r w:rsidRPr="00090CE4">
              <w:rPr>
                <w:rFonts w:ascii="Gilroy Light" w:hAnsi="Gilroy Light" w:cs="Arial"/>
                <w:color w:val="000000"/>
                <w:sz w:val="20"/>
                <w:szCs w:val="20"/>
              </w:rPr>
              <w:t>130-160</w:t>
            </w:r>
          </w:p>
        </w:tc>
        <w:tc>
          <w:tcPr>
            <w:tcW w:w="1749" w:type="dxa"/>
            <w:shd w:val="clear" w:color="auto" w:fill="C0C0C0"/>
            <w:vAlign w:val="center"/>
            <w:hideMark/>
          </w:tcPr>
          <w:p w:rsidR="00161AB0" w:rsidRPr="00090CE4" w:rsidRDefault="00161AB0" w:rsidP="00090CE4">
            <w:pPr>
              <w:spacing w:after="0" w:line="240" w:lineRule="auto"/>
              <w:jc w:val="center"/>
              <w:rPr>
                <w:rFonts w:ascii="Gilroy Light" w:hAnsi="Gilroy Light" w:cs="Arial"/>
                <w:color w:val="000000"/>
                <w:sz w:val="20"/>
                <w:szCs w:val="20"/>
              </w:rPr>
            </w:pPr>
            <w:r w:rsidRPr="00090CE4">
              <w:rPr>
                <w:rFonts w:ascii="Gilroy Light" w:hAnsi="Gilroy Light" w:cs="Arial"/>
                <w:color w:val="000000"/>
                <w:sz w:val="20"/>
                <w:szCs w:val="20"/>
              </w:rPr>
              <w:t>19-22</w:t>
            </w:r>
          </w:p>
        </w:tc>
        <w:tc>
          <w:tcPr>
            <w:tcW w:w="1175" w:type="dxa"/>
            <w:shd w:val="clear" w:color="auto" w:fill="C0C0C0"/>
            <w:vAlign w:val="center"/>
            <w:hideMark/>
          </w:tcPr>
          <w:p w:rsidR="00161AB0" w:rsidRPr="00090CE4" w:rsidRDefault="00161AB0" w:rsidP="00090CE4">
            <w:pPr>
              <w:spacing w:after="0" w:line="240" w:lineRule="auto"/>
              <w:jc w:val="center"/>
              <w:rPr>
                <w:rFonts w:ascii="Gilroy Light" w:hAnsi="Gilroy Light" w:cs="Arial"/>
                <w:color w:val="000000"/>
                <w:sz w:val="20"/>
                <w:szCs w:val="20"/>
              </w:rPr>
            </w:pPr>
            <w:r w:rsidRPr="00090CE4">
              <w:rPr>
                <w:rFonts w:ascii="Gilroy Light" w:hAnsi="Gilroy Light" w:cs="Arial"/>
                <w:color w:val="000000"/>
                <w:sz w:val="20"/>
                <w:szCs w:val="20"/>
              </w:rPr>
              <w:t>45-50</w:t>
            </w:r>
          </w:p>
        </w:tc>
        <w:tc>
          <w:tcPr>
            <w:tcW w:w="1417" w:type="dxa"/>
            <w:shd w:val="clear" w:color="auto" w:fill="C0C0C0"/>
            <w:vAlign w:val="center"/>
            <w:hideMark/>
          </w:tcPr>
          <w:p w:rsidR="00161AB0" w:rsidRPr="00090CE4" w:rsidRDefault="00161AB0" w:rsidP="00090CE4">
            <w:pPr>
              <w:spacing w:after="0" w:line="240" w:lineRule="auto"/>
              <w:jc w:val="center"/>
              <w:rPr>
                <w:rFonts w:ascii="Gilroy Light" w:hAnsi="Gilroy Light" w:cs="Arial"/>
                <w:color w:val="000000"/>
                <w:sz w:val="20"/>
                <w:szCs w:val="20"/>
              </w:rPr>
            </w:pPr>
            <w:r w:rsidRPr="00090CE4">
              <w:rPr>
                <w:rFonts w:ascii="Gilroy Light" w:hAnsi="Gilroy Light" w:cs="Arial"/>
                <w:color w:val="000000"/>
                <w:sz w:val="20"/>
                <w:szCs w:val="20"/>
              </w:rPr>
              <w:t>15-20</w:t>
            </w:r>
          </w:p>
        </w:tc>
      </w:tr>
      <w:tr w:rsidR="00161AB0" w:rsidRPr="00090CE4" w:rsidTr="00090CE4">
        <w:trPr>
          <w:trHeight w:val="340"/>
        </w:trPr>
        <w:tc>
          <w:tcPr>
            <w:tcW w:w="1418" w:type="dxa"/>
            <w:vAlign w:val="center"/>
            <w:hideMark/>
          </w:tcPr>
          <w:p w:rsidR="00161AB0" w:rsidRPr="00090CE4" w:rsidRDefault="00161AB0" w:rsidP="00090CE4">
            <w:pPr>
              <w:spacing w:after="0" w:line="240" w:lineRule="auto"/>
              <w:jc w:val="center"/>
              <w:rPr>
                <w:rFonts w:ascii="Gilroy Light" w:hAnsi="Gilroy Light" w:cs="Arial"/>
                <w:b/>
                <w:bCs/>
                <w:color w:val="000000"/>
                <w:sz w:val="20"/>
                <w:szCs w:val="20"/>
              </w:rPr>
            </w:pPr>
            <w:r w:rsidRPr="00090CE4">
              <w:rPr>
                <w:rFonts w:ascii="Gilroy Light" w:hAnsi="Gilroy Light" w:cs="Arial"/>
                <w:b/>
                <w:bCs/>
                <w:color w:val="000000"/>
                <w:sz w:val="20"/>
                <w:szCs w:val="20"/>
              </w:rPr>
              <w:t>4,5</w:t>
            </w:r>
          </w:p>
        </w:tc>
        <w:tc>
          <w:tcPr>
            <w:tcW w:w="1045" w:type="dxa"/>
            <w:vAlign w:val="center"/>
            <w:hideMark/>
          </w:tcPr>
          <w:p w:rsidR="00161AB0" w:rsidRPr="00090CE4" w:rsidRDefault="00161AB0" w:rsidP="00090CE4">
            <w:pPr>
              <w:spacing w:after="0" w:line="240" w:lineRule="auto"/>
              <w:jc w:val="center"/>
              <w:rPr>
                <w:rFonts w:ascii="Gilroy Light" w:hAnsi="Gilroy Light" w:cs="Arial"/>
                <w:color w:val="000000"/>
                <w:sz w:val="20"/>
                <w:szCs w:val="20"/>
              </w:rPr>
            </w:pPr>
            <w:r w:rsidRPr="00090CE4">
              <w:rPr>
                <w:rFonts w:ascii="Gilroy Light" w:hAnsi="Gilroy Light" w:cs="Arial"/>
                <w:color w:val="000000"/>
                <w:sz w:val="20"/>
                <w:szCs w:val="20"/>
              </w:rPr>
              <w:t>В</w:t>
            </w:r>
          </w:p>
        </w:tc>
        <w:tc>
          <w:tcPr>
            <w:tcW w:w="1932" w:type="dxa"/>
            <w:vAlign w:val="center"/>
            <w:hideMark/>
          </w:tcPr>
          <w:p w:rsidR="00161AB0" w:rsidRPr="00090CE4" w:rsidRDefault="00161AB0" w:rsidP="00090CE4">
            <w:pPr>
              <w:spacing w:after="0" w:line="240" w:lineRule="auto"/>
              <w:jc w:val="center"/>
              <w:rPr>
                <w:rFonts w:ascii="Gilroy Light" w:hAnsi="Gilroy Light" w:cs="Arial"/>
                <w:color w:val="000000"/>
                <w:sz w:val="20"/>
                <w:szCs w:val="20"/>
              </w:rPr>
            </w:pPr>
            <w:r w:rsidRPr="00090CE4">
              <w:rPr>
                <w:rFonts w:ascii="Gilroy Light" w:hAnsi="Gilroy Light" w:cs="Arial"/>
                <w:color w:val="000000"/>
                <w:sz w:val="20"/>
                <w:szCs w:val="20"/>
              </w:rPr>
              <w:t>1,0</w:t>
            </w:r>
          </w:p>
        </w:tc>
        <w:tc>
          <w:tcPr>
            <w:tcW w:w="1470" w:type="dxa"/>
            <w:vAlign w:val="center"/>
            <w:hideMark/>
          </w:tcPr>
          <w:p w:rsidR="00161AB0" w:rsidRPr="00090CE4" w:rsidRDefault="00161AB0" w:rsidP="00090CE4">
            <w:pPr>
              <w:spacing w:after="0" w:line="240" w:lineRule="auto"/>
              <w:jc w:val="center"/>
              <w:rPr>
                <w:rFonts w:ascii="Gilroy Light" w:hAnsi="Gilroy Light" w:cs="Arial"/>
                <w:color w:val="000000"/>
                <w:sz w:val="20"/>
                <w:szCs w:val="20"/>
              </w:rPr>
            </w:pPr>
            <w:r w:rsidRPr="00090CE4">
              <w:rPr>
                <w:rFonts w:ascii="Gilroy Light" w:hAnsi="Gilroy Light" w:cs="Arial"/>
                <w:color w:val="000000"/>
                <w:sz w:val="20"/>
                <w:szCs w:val="20"/>
              </w:rPr>
              <w:t>150-200</w:t>
            </w:r>
          </w:p>
        </w:tc>
        <w:tc>
          <w:tcPr>
            <w:tcW w:w="1749" w:type="dxa"/>
            <w:vAlign w:val="center"/>
            <w:hideMark/>
          </w:tcPr>
          <w:p w:rsidR="00161AB0" w:rsidRPr="00090CE4" w:rsidRDefault="00161AB0" w:rsidP="00090CE4">
            <w:pPr>
              <w:spacing w:after="0" w:line="240" w:lineRule="auto"/>
              <w:jc w:val="center"/>
              <w:rPr>
                <w:rFonts w:ascii="Gilroy Light" w:hAnsi="Gilroy Light" w:cs="Arial"/>
                <w:color w:val="000000"/>
                <w:sz w:val="20"/>
                <w:szCs w:val="20"/>
              </w:rPr>
            </w:pPr>
            <w:r w:rsidRPr="00090CE4">
              <w:rPr>
                <w:rFonts w:ascii="Gilroy Light" w:hAnsi="Gilroy Light" w:cs="Arial"/>
                <w:color w:val="000000"/>
                <w:sz w:val="20"/>
                <w:szCs w:val="20"/>
              </w:rPr>
              <w:t>21-24</w:t>
            </w:r>
          </w:p>
        </w:tc>
        <w:tc>
          <w:tcPr>
            <w:tcW w:w="1175" w:type="dxa"/>
            <w:vAlign w:val="center"/>
            <w:hideMark/>
          </w:tcPr>
          <w:p w:rsidR="00161AB0" w:rsidRPr="00090CE4" w:rsidRDefault="00161AB0" w:rsidP="00090CE4">
            <w:pPr>
              <w:spacing w:after="0" w:line="240" w:lineRule="auto"/>
              <w:jc w:val="center"/>
              <w:rPr>
                <w:rFonts w:ascii="Gilroy Light" w:hAnsi="Gilroy Light" w:cs="Arial"/>
                <w:color w:val="000000"/>
                <w:sz w:val="20"/>
                <w:szCs w:val="20"/>
              </w:rPr>
            </w:pPr>
            <w:r w:rsidRPr="00090CE4">
              <w:rPr>
                <w:rFonts w:ascii="Gilroy Light" w:hAnsi="Gilroy Light" w:cs="Arial"/>
                <w:color w:val="000000"/>
                <w:sz w:val="20"/>
                <w:szCs w:val="20"/>
              </w:rPr>
              <w:t>40-45</w:t>
            </w:r>
          </w:p>
        </w:tc>
        <w:tc>
          <w:tcPr>
            <w:tcW w:w="1417" w:type="dxa"/>
            <w:vAlign w:val="center"/>
            <w:hideMark/>
          </w:tcPr>
          <w:p w:rsidR="00161AB0" w:rsidRPr="00090CE4" w:rsidRDefault="00161AB0" w:rsidP="00090CE4">
            <w:pPr>
              <w:spacing w:after="0" w:line="240" w:lineRule="auto"/>
              <w:jc w:val="center"/>
              <w:rPr>
                <w:rFonts w:ascii="Gilroy Light" w:hAnsi="Gilroy Light" w:cs="Arial"/>
                <w:color w:val="000000"/>
                <w:sz w:val="20"/>
                <w:szCs w:val="20"/>
              </w:rPr>
            </w:pPr>
            <w:r w:rsidRPr="00090CE4">
              <w:rPr>
                <w:rFonts w:ascii="Gilroy Light" w:hAnsi="Gilroy Light" w:cs="Arial"/>
                <w:color w:val="000000"/>
                <w:sz w:val="20"/>
                <w:szCs w:val="20"/>
              </w:rPr>
              <w:t>15-20</w:t>
            </w:r>
          </w:p>
        </w:tc>
      </w:tr>
    </w:tbl>
    <w:p w:rsidR="001000D3" w:rsidRPr="00090CE4" w:rsidRDefault="001000D3" w:rsidP="00090CE4">
      <w:pPr>
        <w:spacing w:line="240" w:lineRule="auto"/>
        <w:jc w:val="both"/>
        <w:rPr>
          <w:rFonts w:ascii="Gilroy Light" w:eastAsia="Arial" w:hAnsi="Gilroy Light"/>
          <w:b/>
          <w:bCs/>
        </w:rPr>
      </w:pPr>
    </w:p>
    <w:p w:rsidR="001000D3" w:rsidRPr="00090CE4" w:rsidRDefault="001000D3" w:rsidP="00090CE4">
      <w:pPr>
        <w:pStyle w:val="a3"/>
        <w:jc w:val="both"/>
        <w:rPr>
          <w:rFonts w:ascii="Gilroy Light" w:hAnsi="Gilroy Light"/>
          <w:b/>
          <w:bCs/>
        </w:rPr>
      </w:pPr>
      <w:r w:rsidRPr="00090CE4">
        <w:rPr>
          <w:rFonts w:ascii="Gilroy Light" w:hAnsi="Gilroy Light"/>
          <w:b/>
          <w:bCs/>
        </w:rPr>
        <w:t>Выполнение сварочных работ</w:t>
      </w:r>
    </w:p>
    <w:p w:rsidR="001000D3" w:rsidRPr="00090CE4" w:rsidRDefault="001000D3" w:rsidP="00090CE4">
      <w:pPr>
        <w:pStyle w:val="a3"/>
        <w:jc w:val="both"/>
        <w:rPr>
          <w:rFonts w:ascii="Gilroy Light" w:hAnsi="Gilroy Light"/>
        </w:rPr>
      </w:pPr>
      <w:r w:rsidRPr="00090CE4">
        <w:rPr>
          <w:rFonts w:ascii="Gilroy Light" w:hAnsi="Gilroy Light"/>
          <w:b/>
          <w:bCs/>
        </w:rPr>
        <w:br/>
      </w:r>
      <w:r w:rsidRPr="00090CE4">
        <w:rPr>
          <w:rFonts w:ascii="Gilroy Light" w:hAnsi="Gilroy Light"/>
        </w:rPr>
        <w:t>Определите область сварки и наденьте сварочную маску и другие средства защиты.</w:t>
      </w:r>
      <w:r w:rsidRPr="00090CE4">
        <w:rPr>
          <w:rFonts w:ascii="Gilroy Light" w:hAnsi="Gilroy Light"/>
        </w:rPr>
        <w:br/>
        <w:t>Нажмите и удерживайте клавишу горелки. Проволока начнет подаваться, сварочное напряжение начнет подаваться на проволоку. Коснитесь сварочной проволокой свариваемого материала для поджига дуги.</w:t>
      </w:r>
    </w:p>
    <w:p w:rsidR="001000D3" w:rsidRPr="00090CE4" w:rsidRDefault="001000D3" w:rsidP="00090CE4">
      <w:pPr>
        <w:pStyle w:val="a3"/>
        <w:jc w:val="both"/>
        <w:rPr>
          <w:rFonts w:ascii="Gilroy Light" w:hAnsi="Gilroy Light"/>
        </w:rPr>
      </w:pPr>
      <w:r w:rsidRPr="00090CE4">
        <w:rPr>
          <w:rFonts w:ascii="Gilroy Light" w:hAnsi="Gilroy Light"/>
        </w:rPr>
        <w:t>Когда появится дуга, наклоните горелку под углом примерно в 35° и приступайте к сварке.</w:t>
      </w:r>
      <w:r w:rsidRPr="00090CE4">
        <w:rPr>
          <w:rFonts w:ascii="Gilroy Light" w:hAnsi="Gilroy Light"/>
        </w:rPr>
        <w:br/>
        <w:t>Когда сварка окончена, отпустите клавишу горелки. Сварочное напряжение перестанет подаваться, подача проволоки остановится. Убедитесь, что сварочная проволока не касается каких-либо заземленных поверхностей. Дайте поработать аппарату в режиме холостого хода 3-5 минут для охлаждения силовых компонентов.</w:t>
      </w:r>
    </w:p>
    <w:p w:rsidR="001000D3" w:rsidRPr="00090CE4" w:rsidRDefault="001000D3" w:rsidP="00090CE4">
      <w:pPr>
        <w:pStyle w:val="a3"/>
        <w:jc w:val="both"/>
        <w:rPr>
          <w:rFonts w:ascii="Gilroy Light" w:hAnsi="Gilroy Light"/>
          <w:b/>
          <w:bCs/>
        </w:rPr>
      </w:pPr>
      <w:r w:rsidRPr="00090CE4">
        <w:rPr>
          <w:rFonts w:ascii="Gilroy Light" w:hAnsi="Gilroy Light"/>
        </w:rPr>
        <w:br/>
      </w:r>
      <w:r w:rsidRPr="00090CE4">
        <w:rPr>
          <w:rFonts w:ascii="Gilroy Light" w:hAnsi="Gilroy Light"/>
          <w:b/>
          <w:bCs/>
        </w:rPr>
        <w:t>MMA сварка:</w:t>
      </w:r>
    </w:p>
    <w:p w:rsidR="001000D3" w:rsidRPr="00090CE4" w:rsidRDefault="001000D3" w:rsidP="00090CE4">
      <w:pPr>
        <w:pStyle w:val="a3"/>
        <w:jc w:val="both"/>
        <w:rPr>
          <w:rFonts w:ascii="Gilroy Light" w:hAnsi="Gilroy Light"/>
          <w:b/>
          <w:bCs/>
        </w:rPr>
      </w:pPr>
      <w:r w:rsidRPr="00090CE4">
        <w:rPr>
          <w:rFonts w:ascii="Gilroy Light" w:hAnsi="Gilroy Light"/>
          <w:b/>
          <w:bCs/>
        </w:rPr>
        <w:t>Настройка сварочного тока</w:t>
      </w:r>
    </w:p>
    <w:p w:rsidR="00350D7C" w:rsidRPr="00090CE4" w:rsidRDefault="00350D7C" w:rsidP="00090CE4">
      <w:pPr>
        <w:pStyle w:val="a3"/>
        <w:jc w:val="both"/>
        <w:rPr>
          <w:rFonts w:ascii="Gilroy Light" w:hAnsi="Gilroy Light"/>
          <w:b/>
          <w:bCs/>
        </w:rPr>
      </w:pPr>
    </w:p>
    <w:p w:rsidR="001000D3" w:rsidRPr="00090CE4" w:rsidRDefault="001000D3" w:rsidP="00090CE4">
      <w:pPr>
        <w:pStyle w:val="a3"/>
        <w:jc w:val="both"/>
        <w:rPr>
          <w:rFonts w:ascii="Gilroy Light" w:hAnsi="Gilroy Light"/>
        </w:rPr>
      </w:pPr>
      <w:r w:rsidRPr="00090CE4">
        <w:rPr>
          <w:rFonts w:ascii="Gilroy Light" w:hAnsi="Gilroy Light"/>
        </w:rPr>
        <w:t>Поверните регулятор регулировки тока «</w:t>
      </w:r>
      <w:r w:rsidR="00FC151B" w:rsidRPr="00090CE4">
        <w:rPr>
          <w:rFonts w:ascii="Gilroy Light" w:hAnsi="Gilroy Light"/>
        </w:rPr>
        <w:t>6</w:t>
      </w:r>
      <w:r w:rsidRPr="00090CE4">
        <w:rPr>
          <w:rFonts w:ascii="Gilroy Light" w:hAnsi="Gilroy Light"/>
        </w:rPr>
        <w:t xml:space="preserve">» </w:t>
      </w:r>
      <w:r w:rsidR="00631B5B" w:rsidRPr="00090CE4">
        <w:rPr>
          <w:rFonts w:ascii="Gilroy Light" w:hAnsi="Gilroy Light"/>
        </w:rPr>
        <w:t>(Рис.3)</w:t>
      </w:r>
      <w:r w:rsidR="00FC151B" w:rsidRPr="00090CE4">
        <w:rPr>
          <w:rFonts w:ascii="Gilroy Light" w:hAnsi="Gilroy Light"/>
        </w:rPr>
        <w:t xml:space="preserve"> </w:t>
      </w:r>
      <w:r w:rsidRPr="00090CE4">
        <w:rPr>
          <w:rFonts w:ascii="Gilroy Light" w:hAnsi="Gilroy Light"/>
        </w:rPr>
        <w:t xml:space="preserve">на </w:t>
      </w:r>
      <w:r w:rsidR="00204D8B" w:rsidRPr="00090CE4">
        <w:rPr>
          <w:rFonts w:ascii="Gilroy Light" w:hAnsi="Gilroy Light"/>
        </w:rPr>
        <w:t>панели</w:t>
      </w:r>
      <w:r w:rsidRPr="00090CE4">
        <w:rPr>
          <w:rFonts w:ascii="Gilroy Light" w:hAnsi="Gilroy Light"/>
        </w:rPr>
        <w:t xml:space="preserve"> </w:t>
      </w:r>
      <w:r w:rsidR="00FE20C0" w:rsidRPr="00090CE4">
        <w:rPr>
          <w:rFonts w:ascii="Gilroy Light" w:hAnsi="Gilroy Light"/>
        </w:rPr>
        <w:t xml:space="preserve">управления </w:t>
      </w:r>
      <w:r w:rsidRPr="00090CE4">
        <w:rPr>
          <w:rFonts w:ascii="Gilroy Light" w:hAnsi="Gilroy Light"/>
        </w:rPr>
        <w:t xml:space="preserve">для установки желаемого сварочного тока. Необходимый уровень настроек подбирается опытным путем в зависимости от условий и методов сварки, толщины </w:t>
      </w:r>
      <w:r w:rsidR="00FE20C0" w:rsidRPr="00090CE4">
        <w:rPr>
          <w:rFonts w:ascii="Gilroy Light" w:hAnsi="Gilroy Light"/>
        </w:rPr>
        <w:t>материала</w:t>
      </w:r>
      <w:r w:rsidRPr="00090CE4">
        <w:rPr>
          <w:rFonts w:ascii="Gilroy Light" w:hAnsi="Gilroy Light"/>
        </w:rPr>
        <w:t xml:space="preserve"> и других переменных факторов. Базовый уровень настроек можно посмотреть на следующей странице.</w:t>
      </w:r>
    </w:p>
    <w:p w:rsidR="001000D3" w:rsidRPr="00090CE4" w:rsidRDefault="001000D3" w:rsidP="00090CE4">
      <w:pPr>
        <w:pStyle w:val="a3"/>
        <w:jc w:val="both"/>
        <w:rPr>
          <w:rFonts w:ascii="Gilroy Light" w:hAnsi="Gilroy Light"/>
          <w:b/>
          <w:bCs/>
        </w:rPr>
      </w:pPr>
      <w:r w:rsidRPr="00090CE4">
        <w:rPr>
          <w:rFonts w:ascii="Gilroy Light" w:hAnsi="Gilroy Light"/>
        </w:rPr>
        <w:br/>
      </w:r>
      <w:r w:rsidRPr="00090CE4">
        <w:rPr>
          <w:rFonts w:ascii="Gilroy Light" w:hAnsi="Gilroy Light"/>
          <w:b/>
          <w:bCs/>
        </w:rPr>
        <w:t>Выполнение сварочных работ</w:t>
      </w:r>
    </w:p>
    <w:p w:rsidR="001000D3" w:rsidRPr="00090CE4" w:rsidRDefault="001000D3" w:rsidP="00090CE4">
      <w:pPr>
        <w:pStyle w:val="a3"/>
        <w:jc w:val="both"/>
        <w:rPr>
          <w:rFonts w:ascii="Gilroy Light" w:hAnsi="Gilroy Light"/>
        </w:rPr>
      </w:pPr>
      <w:r w:rsidRPr="00090CE4">
        <w:rPr>
          <w:rFonts w:ascii="Gilroy Light" w:hAnsi="Gilroy Light"/>
          <w:b/>
          <w:bCs/>
        </w:rPr>
        <w:br/>
      </w:r>
      <w:r w:rsidRPr="00090CE4">
        <w:rPr>
          <w:rFonts w:ascii="Gilroy Light" w:hAnsi="Gilroy Light"/>
        </w:rPr>
        <w:t>Возьмите электрододержатель, установите в держатель электрод, коснитесь электродом</w:t>
      </w:r>
      <w:r w:rsidRPr="00090CE4">
        <w:rPr>
          <w:rFonts w:ascii="Gilroy Light" w:hAnsi="Gilroy Light"/>
        </w:rPr>
        <w:br/>
        <w:t>свариваемого материала для возбуждения дуги и приступайте к сварке. При сварке удерживайте электрод в 5-10мм от сварного шва и под углом 70</w:t>
      </w:r>
      <w:r w:rsidR="001F507B" w:rsidRPr="00090CE4">
        <w:rPr>
          <w:rFonts w:ascii="Gilroy Light" w:hAnsi="Gilroy Light"/>
        </w:rPr>
        <w:t>-</w:t>
      </w:r>
      <w:r w:rsidRPr="00090CE4">
        <w:rPr>
          <w:rFonts w:ascii="Gilroy Light" w:hAnsi="Gilroy Light"/>
        </w:rPr>
        <w:t>80°.</w:t>
      </w:r>
      <w:r w:rsidRPr="00090CE4">
        <w:rPr>
          <w:rFonts w:ascii="Gilroy Light" w:hAnsi="Gilroy Light"/>
        </w:rPr>
        <w:br/>
        <w:t>Когда длина электрода уменьшится до 1-2 см, прекратите процесс сварки, нажмите на ручку</w:t>
      </w:r>
      <w:r w:rsidRPr="00090CE4">
        <w:rPr>
          <w:rFonts w:ascii="Gilroy Light" w:hAnsi="Gilroy Light"/>
        </w:rPr>
        <w:br/>
        <w:t>электрододержателя и удалите остаток сгоревшего электрода. После этого вставьте новый электрод и отпустите ручку.</w:t>
      </w:r>
    </w:p>
    <w:p w:rsidR="001000D3" w:rsidRDefault="001000D3" w:rsidP="00350D7C">
      <w:pPr>
        <w:pStyle w:val="a3"/>
        <w:jc w:val="both"/>
        <w:rPr>
          <w:rFonts w:ascii="Gilroy Light" w:hAnsi="Gilroy Light"/>
        </w:rPr>
      </w:pPr>
      <w:r w:rsidRPr="001000D3">
        <w:rPr>
          <w:rFonts w:ascii="Gilroy Light" w:hAnsi="Gilroy Light"/>
        </w:rPr>
        <w:t>Когда сварка окончена, убедитесь, что сварочная проволока не касается каких-либо заземленных</w:t>
      </w:r>
      <w:r>
        <w:rPr>
          <w:rFonts w:ascii="Gilroy Light" w:hAnsi="Gilroy Light"/>
        </w:rPr>
        <w:t xml:space="preserve"> </w:t>
      </w:r>
      <w:r w:rsidRPr="001000D3">
        <w:rPr>
          <w:rFonts w:ascii="Gilroy Light" w:hAnsi="Gilroy Light"/>
        </w:rPr>
        <w:t>поверхностей.</w:t>
      </w:r>
    </w:p>
    <w:p w:rsidR="001000D3" w:rsidRDefault="001000D3" w:rsidP="00350D7C">
      <w:pPr>
        <w:pStyle w:val="a3"/>
        <w:jc w:val="both"/>
        <w:rPr>
          <w:rFonts w:ascii="Gilroy Light" w:hAnsi="Gilroy Light"/>
          <w:b/>
          <w:bCs/>
        </w:rPr>
      </w:pPr>
      <w:r w:rsidRPr="001000D3">
        <w:rPr>
          <w:rFonts w:ascii="Gilroy Light" w:hAnsi="Gilroy Light"/>
        </w:rPr>
        <w:lastRenderedPageBreak/>
        <w:t>Дайте поработать аппарату в режиме холостого хода 3-5 минут для охлаждения силовых</w:t>
      </w:r>
      <w:r w:rsidRPr="001000D3">
        <w:rPr>
          <w:rFonts w:ascii="Gilroy Light" w:hAnsi="Gilroy Light"/>
        </w:rPr>
        <w:br/>
        <w:t>компонентов.</w:t>
      </w:r>
      <w:r w:rsidRPr="001000D3">
        <w:rPr>
          <w:rFonts w:ascii="Gilroy Light" w:hAnsi="Gilroy Light"/>
        </w:rPr>
        <w:br/>
      </w:r>
    </w:p>
    <w:p w:rsidR="001000D3" w:rsidRDefault="001000D3" w:rsidP="00350D7C">
      <w:pPr>
        <w:pStyle w:val="a3"/>
        <w:jc w:val="both"/>
        <w:rPr>
          <w:rFonts w:ascii="Gilroy Light" w:hAnsi="Gilroy Light"/>
          <w:b/>
          <w:bCs/>
        </w:rPr>
      </w:pPr>
      <w:r w:rsidRPr="001000D3">
        <w:rPr>
          <w:rFonts w:ascii="Gilroy Light" w:hAnsi="Gilroy Light"/>
          <w:b/>
          <w:bCs/>
        </w:rPr>
        <w:t>Выключите сварочный аппарат после эксплуатации</w:t>
      </w:r>
    </w:p>
    <w:p w:rsidR="001000D3" w:rsidRDefault="001000D3" w:rsidP="00350D7C">
      <w:pPr>
        <w:pStyle w:val="a3"/>
        <w:jc w:val="both"/>
        <w:rPr>
          <w:rFonts w:ascii="Gilroy Light" w:hAnsi="Gilroy Light"/>
        </w:rPr>
      </w:pPr>
    </w:p>
    <w:p w:rsidR="001000D3" w:rsidRDefault="001000D3" w:rsidP="00350D7C">
      <w:pPr>
        <w:pStyle w:val="a3"/>
        <w:jc w:val="both"/>
        <w:rPr>
          <w:rFonts w:ascii="Gilroy Light" w:hAnsi="Gilroy Light"/>
        </w:rPr>
      </w:pPr>
      <w:r w:rsidRPr="001000D3">
        <w:rPr>
          <w:rFonts w:ascii="Gilroy Light" w:hAnsi="Gilroy Light"/>
        </w:rPr>
        <w:t>После использования сварочного аппарата выключите питание. Индикатор питания выключится по</w:t>
      </w:r>
      <w:r>
        <w:rPr>
          <w:rFonts w:ascii="Gilroy Light" w:hAnsi="Gilroy Light"/>
        </w:rPr>
        <w:t xml:space="preserve"> </w:t>
      </w:r>
      <w:r w:rsidRPr="001000D3">
        <w:rPr>
          <w:rFonts w:ascii="Gilroy Light" w:hAnsi="Gilroy Light"/>
        </w:rPr>
        <w:t>истечении 3-5 секунд, и вентилятор остановится. Извлеките сетевой шнур из питающей розетки.</w:t>
      </w:r>
      <w:r>
        <w:rPr>
          <w:rFonts w:ascii="Gilroy Light" w:hAnsi="Gilroy Light"/>
        </w:rPr>
        <w:t xml:space="preserve"> </w:t>
      </w:r>
    </w:p>
    <w:p w:rsidR="001000D3" w:rsidRPr="001000D3" w:rsidRDefault="001000D3" w:rsidP="00350D7C">
      <w:pPr>
        <w:pStyle w:val="a3"/>
        <w:jc w:val="both"/>
        <w:rPr>
          <w:rFonts w:ascii="Gilroy Light" w:hAnsi="Gilroy Light"/>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BFBFBF"/>
        <w:tblLayout w:type="fixed"/>
        <w:tblLook w:val="04A0"/>
      </w:tblPr>
      <w:tblGrid>
        <w:gridCol w:w="10314"/>
      </w:tblGrid>
      <w:tr w:rsidR="001000D3" w:rsidRPr="001000D3" w:rsidTr="001000D3">
        <w:tc>
          <w:tcPr>
            <w:tcW w:w="10314" w:type="dxa"/>
            <w:shd w:val="clear" w:color="auto" w:fill="BFBFBF"/>
            <w:vAlign w:val="center"/>
            <w:hideMark/>
          </w:tcPr>
          <w:p w:rsidR="00E31B7A" w:rsidRDefault="001000D3" w:rsidP="00350D7C">
            <w:pPr>
              <w:pStyle w:val="a3"/>
              <w:jc w:val="both"/>
              <w:rPr>
                <w:rFonts w:ascii="Gilroy Light" w:hAnsi="Gilroy Light"/>
                <w:b/>
                <w:bCs/>
              </w:rPr>
            </w:pPr>
            <w:r w:rsidRPr="001000D3">
              <w:rPr>
                <w:rFonts w:ascii="Gilroy Light" w:hAnsi="Gilroy Light"/>
                <w:b/>
                <w:bCs/>
              </w:rPr>
              <w:t>Внимание! Никогда не выключайте аппарат сразу по окончании работ</w:t>
            </w:r>
          </w:p>
          <w:p w:rsidR="001000D3" w:rsidRPr="001000D3" w:rsidRDefault="001000D3" w:rsidP="00350D7C">
            <w:pPr>
              <w:pStyle w:val="a3"/>
              <w:jc w:val="both"/>
              <w:rPr>
                <w:rFonts w:ascii="Gilroy Light" w:hAnsi="Gilroy Light"/>
              </w:rPr>
            </w:pPr>
            <w:r w:rsidRPr="001000D3">
              <w:rPr>
                <w:rFonts w:ascii="Gilroy Light" w:hAnsi="Gilroy Light"/>
              </w:rPr>
              <w:t>Оставьте аппарат включенным после сварки, чтобы он достаточно охладился. Если загорелся</w:t>
            </w:r>
            <w:r w:rsidRPr="001000D3">
              <w:rPr>
                <w:rFonts w:ascii="Gilroy Light" w:hAnsi="Gilroy Light"/>
              </w:rPr>
              <w:br/>
              <w:t>желтый индикатор, значит, сработала термозащита. Время охлаждения сварочного аппарата</w:t>
            </w:r>
            <w:r w:rsidRPr="001000D3">
              <w:rPr>
                <w:rFonts w:ascii="Gilroy Light" w:hAnsi="Gilroy Light"/>
              </w:rPr>
              <w:br/>
              <w:t xml:space="preserve">составляет от 3 до 5 </w:t>
            </w:r>
            <w:r w:rsidRPr="00BF200E">
              <w:rPr>
                <w:rFonts w:ascii="Gilroy Light" w:hAnsi="Gilroy Light"/>
              </w:rPr>
              <w:t>минут</w:t>
            </w:r>
            <w:r w:rsidR="00FE20C0" w:rsidRPr="00BF200E">
              <w:rPr>
                <w:rFonts w:ascii="Gilroy Light" w:hAnsi="Gilroy Light"/>
              </w:rPr>
              <w:t>,</w:t>
            </w:r>
            <w:r w:rsidRPr="00BF200E">
              <w:rPr>
                <w:rFonts w:ascii="Gilroy Light" w:hAnsi="Gilroy Light"/>
              </w:rPr>
              <w:t xml:space="preserve"> в зависимости</w:t>
            </w:r>
            <w:r w:rsidRPr="001000D3">
              <w:rPr>
                <w:rFonts w:ascii="Gilroy Light" w:hAnsi="Gilroy Light"/>
              </w:rPr>
              <w:t xml:space="preserve"> от температуры окружающей среды.</w:t>
            </w:r>
          </w:p>
        </w:tc>
      </w:tr>
    </w:tbl>
    <w:p w:rsidR="001000D3" w:rsidRDefault="001000D3" w:rsidP="00B5518F">
      <w:pPr>
        <w:pStyle w:val="a3"/>
        <w:rPr>
          <w:rFonts w:ascii="Gilroy Light" w:eastAsia="Arial" w:hAnsi="Gilroy Light"/>
          <w:b/>
          <w:bCs/>
        </w:rPr>
      </w:pPr>
    </w:p>
    <w:p w:rsidR="001000D3" w:rsidRPr="001000D3" w:rsidRDefault="00EF3E80" w:rsidP="003A6FF8">
      <w:pPr>
        <w:pStyle w:val="a3"/>
        <w:jc w:val="center"/>
        <w:rPr>
          <w:rFonts w:ascii="Gilroy Light" w:eastAsia="Arial" w:hAnsi="Gilroy Light"/>
          <w:b/>
          <w:bCs/>
        </w:rPr>
        <w:sectPr w:rsidR="001000D3" w:rsidRPr="001000D3" w:rsidSect="002D00EA">
          <w:headerReference w:type="default" r:id="rId40"/>
          <w:footerReference w:type="default" r:id="rId41"/>
          <w:headerReference w:type="first" r:id="rId42"/>
          <w:footerReference w:type="first" r:id="rId43"/>
          <w:pgSz w:w="11900" w:h="16838"/>
          <w:pgMar w:top="956" w:right="707" w:bottom="0" w:left="1113" w:header="284" w:footer="242" w:gutter="0"/>
          <w:cols w:space="720" w:equalWidth="0">
            <w:col w:w="10080"/>
          </w:cols>
          <w:titlePg/>
          <w:docGrid w:linePitch="299"/>
        </w:sectPr>
      </w:pPr>
      <w:r>
        <w:rPr>
          <w:rFonts w:ascii="Gilroy Light" w:eastAsia="Arial" w:hAnsi="Gilroy Light"/>
          <w:b/>
          <w:bCs/>
          <w:noProof/>
        </w:rPr>
        <w:drawing>
          <wp:anchor distT="0" distB="0" distL="114300" distR="114300" simplePos="0" relativeHeight="251665920" behindDoc="0" locked="0" layoutInCell="1" allowOverlap="1">
            <wp:simplePos x="0" y="0"/>
            <wp:positionH relativeFrom="column">
              <wp:posOffset>306070</wp:posOffset>
            </wp:positionH>
            <wp:positionV relativeFrom="paragraph">
              <wp:posOffset>543560</wp:posOffset>
            </wp:positionV>
            <wp:extent cx="6101080" cy="6400800"/>
            <wp:effectExtent l="19050" t="0" r="0" b="0"/>
            <wp:wrapSquare wrapText="bothSides"/>
            <wp:docPr id="57" name="Рисунок 57" descr="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16"/>
                    <pic:cNvPicPr>
                      <a:picLocks noChangeAspect="1" noChangeArrowheads="1"/>
                    </pic:cNvPicPr>
                  </pic:nvPicPr>
                  <pic:blipFill>
                    <a:blip r:embed="rId44" cstate="print"/>
                    <a:srcRect/>
                    <a:stretch>
                      <a:fillRect/>
                    </a:stretch>
                  </pic:blipFill>
                  <pic:spPr bwMode="auto">
                    <a:xfrm>
                      <a:off x="0" y="0"/>
                      <a:ext cx="6101080" cy="6400800"/>
                    </a:xfrm>
                    <a:prstGeom prst="rect">
                      <a:avLst/>
                    </a:prstGeom>
                    <a:noFill/>
                    <a:ln w="9525">
                      <a:noFill/>
                      <a:miter lim="800000"/>
                      <a:headEnd/>
                      <a:tailEnd/>
                    </a:ln>
                  </pic:spPr>
                </pic:pic>
              </a:graphicData>
            </a:graphic>
          </wp:anchor>
        </w:drawing>
      </w:r>
      <w:r w:rsidR="00B5518F" w:rsidRPr="00B5518F">
        <w:rPr>
          <w:rStyle w:val="fontstyle01"/>
          <w:rFonts w:ascii="Gilroy Light" w:hAnsi="Gilroy Light"/>
          <w:sz w:val="22"/>
          <w:szCs w:val="22"/>
        </w:rPr>
        <w:t>Начальные настройки сварочного тока в режиме ММА</w:t>
      </w:r>
    </w:p>
    <w:p w:rsidR="00B5518F" w:rsidRDefault="001000D3" w:rsidP="00B5518F">
      <w:pPr>
        <w:spacing w:line="240" w:lineRule="auto"/>
        <w:ind w:left="-567"/>
        <w:rPr>
          <w:rFonts w:ascii="Gilroy Light" w:hAnsi="Gilroy Light" w:cs="Arial"/>
          <w:b/>
          <w:bCs/>
          <w:color w:val="000000"/>
          <w:sz w:val="24"/>
          <w:szCs w:val="24"/>
        </w:rPr>
      </w:pPr>
      <w:r w:rsidRPr="00AB0D29">
        <w:rPr>
          <w:rFonts w:ascii="Gilroy Light" w:hAnsi="Gilroy Light" w:cs="Arial"/>
          <w:b/>
          <w:bCs/>
          <w:color w:val="000000"/>
          <w:sz w:val="24"/>
          <w:szCs w:val="24"/>
        </w:rPr>
        <w:lastRenderedPageBreak/>
        <w:t>ТЕХНИЧЕСКОЕ ОБСЛУЖИВАНИЕ ОБОРУДОВАНИЯ</w:t>
      </w:r>
    </w:p>
    <w:p w:rsidR="00090CE4" w:rsidRDefault="001000D3" w:rsidP="00090CE4">
      <w:pPr>
        <w:pStyle w:val="aa"/>
        <w:numPr>
          <w:ilvl w:val="0"/>
          <w:numId w:val="39"/>
        </w:numPr>
        <w:tabs>
          <w:tab w:val="left" w:pos="-284"/>
        </w:tabs>
        <w:spacing w:line="240" w:lineRule="auto"/>
        <w:ind w:left="-567" w:firstLine="0"/>
        <w:jc w:val="both"/>
        <w:rPr>
          <w:rFonts w:ascii="Gilroy Light" w:hAnsi="Gilroy Light" w:cs="Arial"/>
          <w:color w:val="000000"/>
        </w:rPr>
      </w:pPr>
      <w:r w:rsidRPr="00090CE4">
        <w:rPr>
          <w:rFonts w:ascii="Gilroy Light" w:hAnsi="Gilroy Light" w:cs="Arial"/>
          <w:color w:val="000000"/>
        </w:rPr>
        <w:t>Обслуживание аппарата может производиться тольк</w:t>
      </w:r>
      <w:r w:rsidR="00090CE4">
        <w:rPr>
          <w:rFonts w:ascii="Gilroy Light" w:hAnsi="Gilroy Light" w:cs="Arial"/>
          <w:color w:val="000000"/>
        </w:rPr>
        <w:t>о квалифицированным персоналом.</w:t>
      </w:r>
    </w:p>
    <w:p w:rsidR="00090CE4" w:rsidRDefault="001000D3" w:rsidP="00090CE4">
      <w:pPr>
        <w:pStyle w:val="aa"/>
        <w:numPr>
          <w:ilvl w:val="0"/>
          <w:numId w:val="39"/>
        </w:numPr>
        <w:tabs>
          <w:tab w:val="left" w:pos="-284"/>
        </w:tabs>
        <w:spacing w:line="240" w:lineRule="auto"/>
        <w:ind w:left="-567" w:firstLine="0"/>
        <w:jc w:val="both"/>
        <w:rPr>
          <w:rFonts w:ascii="Gilroy Light" w:hAnsi="Gilroy Light" w:cs="Arial"/>
          <w:color w:val="000000"/>
        </w:rPr>
      </w:pPr>
      <w:r w:rsidRPr="00090CE4">
        <w:rPr>
          <w:rFonts w:ascii="Gilroy Light" w:hAnsi="Gilroy Light" w:cs="Arial"/>
          <w:color w:val="000000"/>
        </w:rPr>
        <w:t>Всегда отключайте аппарат и дож</w:t>
      </w:r>
      <w:r w:rsidR="00090CE4">
        <w:rPr>
          <w:rFonts w:ascii="Gilroy Light" w:hAnsi="Gilroy Light" w:cs="Arial"/>
          <w:color w:val="000000"/>
        </w:rPr>
        <w:t>идайтесь остановки вентилятора.</w:t>
      </w:r>
    </w:p>
    <w:p w:rsidR="00090CE4" w:rsidRDefault="001000D3" w:rsidP="00090CE4">
      <w:pPr>
        <w:pStyle w:val="aa"/>
        <w:numPr>
          <w:ilvl w:val="0"/>
          <w:numId w:val="39"/>
        </w:numPr>
        <w:tabs>
          <w:tab w:val="left" w:pos="-284"/>
        </w:tabs>
        <w:spacing w:line="240" w:lineRule="auto"/>
        <w:ind w:left="-567" w:firstLine="0"/>
        <w:jc w:val="both"/>
        <w:rPr>
          <w:rFonts w:ascii="Gilroy Light" w:hAnsi="Gilroy Light" w:cs="Arial"/>
          <w:color w:val="000000"/>
        </w:rPr>
      </w:pPr>
      <w:r w:rsidRPr="00090CE4">
        <w:rPr>
          <w:rFonts w:ascii="Gilroy Light" w:hAnsi="Gilroy Light" w:cs="Arial"/>
          <w:color w:val="000000"/>
        </w:rPr>
        <w:t>Внутри аппарата существуют высокие напряж</w:t>
      </w:r>
      <w:r w:rsidR="00090CE4">
        <w:rPr>
          <w:rFonts w:ascii="Gilroy Light" w:hAnsi="Gilroy Light" w:cs="Arial"/>
          <w:color w:val="000000"/>
        </w:rPr>
        <w:t>ения и токи, опасные для жизни.</w:t>
      </w:r>
    </w:p>
    <w:p w:rsidR="00077FA2" w:rsidRDefault="001000D3" w:rsidP="00090CE4">
      <w:pPr>
        <w:pStyle w:val="aa"/>
        <w:numPr>
          <w:ilvl w:val="0"/>
          <w:numId w:val="39"/>
        </w:numPr>
        <w:tabs>
          <w:tab w:val="left" w:pos="-284"/>
        </w:tabs>
        <w:spacing w:line="240" w:lineRule="auto"/>
        <w:ind w:left="-567" w:firstLine="0"/>
        <w:jc w:val="both"/>
        <w:rPr>
          <w:rFonts w:ascii="Gilroy Light" w:hAnsi="Gilroy Light" w:cs="Arial"/>
          <w:color w:val="000000"/>
        </w:rPr>
      </w:pPr>
      <w:r w:rsidRPr="00090CE4">
        <w:rPr>
          <w:rFonts w:ascii="Gilroy Light" w:hAnsi="Gilroy Light" w:cs="Arial"/>
          <w:color w:val="000000"/>
        </w:rPr>
        <w:t>Периодически снимайте крышку аппарата и продувайте пыл</w:t>
      </w:r>
      <w:r w:rsidR="00090CE4">
        <w:rPr>
          <w:rFonts w:ascii="Gilroy Light" w:hAnsi="Gilroy Light" w:cs="Arial"/>
          <w:color w:val="000000"/>
        </w:rPr>
        <w:t xml:space="preserve">ь сжатым воздухом под </w:t>
      </w:r>
      <w:r w:rsidR="00090CE4" w:rsidRPr="009A0D97">
        <w:rPr>
          <w:rFonts w:ascii="Gilroy Light" w:hAnsi="Gilroy Light" w:cs="Arial"/>
          <w:color w:val="000000"/>
        </w:rPr>
        <w:t>небольшим</w:t>
      </w:r>
      <w:r w:rsidR="00090CE4">
        <w:rPr>
          <w:rFonts w:ascii="Gilroy Light" w:hAnsi="Gilroy Light" w:cs="Arial"/>
          <w:color w:val="000000"/>
        </w:rPr>
        <w:t xml:space="preserve"> </w:t>
      </w:r>
      <w:r w:rsidRPr="00090CE4">
        <w:rPr>
          <w:rFonts w:ascii="Gilroy Light" w:hAnsi="Gilroy Light" w:cs="Arial"/>
          <w:color w:val="000000"/>
        </w:rPr>
        <w:t>давлением. Одновременно проверяйте состояние контактов с помо</w:t>
      </w:r>
      <w:r w:rsidR="00077FA2">
        <w:rPr>
          <w:rFonts w:ascii="Gilroy Light" w:hAnsi="Gilroy Light" w:cs="Arial"/>
          <w:color w:val="000000"/>
        </w:rPr>
        <w:t>щью изолированного инструмента.</w:t>
      </w:r>
    </w:p>
    <w:p w:rsidR="00077FA2" w:rsidRDefault="001000D3" w:rsidP="00090CE4">
      <w:pPr>
        <w:pStyle w:val="aa"/>
        <w:numPr>
          <w:ilvl w:val="0"/>
          <w:numId w:val="39"/>
        </w:numPr>
        <w:tabs>
          <w:tab w:val="left" w:pos="-284"/>
        </w:tabs>
        <w:spacing w:line="240" w:lineRule="auto"/>
        <w:ind w:left="-567" w:firstLine="0"/>
        <w:jc w:val="both"/>
        <w:rPr>
          <w:rFonts w:ascii="Gilroy Light" w:hAnsi="Gilroy Light" w:cs="Arial"/>
          <w:color w:val="000000"/>
        </w:rPr>
      </w:pPr>
      <w:r w:rsidRPr="00090CE4">
        <w:rPr>
          <w:rFonts w:ascii="Gilroy Light" w:hAnsi="Gilroy Light" w:cs="Arial"/>
          <w:color w:val="000000"/>
        </w:rPr>
        <w:t>Регулярно проверяйте кабели. Кабели до</w:t>
      </w:r>
      <w:r w:rsidR="00077FA2">
        <w:rPr>
          <w:rFonts w:ascii="Gilroy Light" w:hAnsi="Gilroy Light" w:cs="Arial"/>
          <w:color w:val="000000"/>
        </w:rPr>
        <w:t>лжны быть без трещин и порезов.</w:t>
      </w:r>
    </w:p>
    <w:p w:rsidR="00B5518F" w:rsidRPr="00090CE4" w:rsidRDefault="001000D3" w:rsidP="00090CE4">
      <w:pPr>
        <w:pStyle w:val="aa"/>
        <w:numPr>
          <w:ilvl w:val="0"/>
          <w:numId w:val="39"/>
        </w:numPr>
        <w:tabs>
          <w:tab w:val="left" w:pos="-284"/>
        </w:tabs>
        <w:spacing w:line="240" w:lineRule="auto"/>
        <w:ind w:left="-567" w:firstLine="0"/>
        <w:jc w:val="both"/>
        <w:rPr>
          <w:rFonts w:ascii="Gilroy Light" w:hAnsi="Gilroy Light" w:cs="Arial"/>
          <w:color w:val="000000"/>
        </w:rPr>
      </w:pPr>
      <w:r w:rsidRPr="00090CE4">
        <w:rPr>
          <w:rFonts w:ascii="Gilroy Light" w:hAnsi="Gilroy Light" w:cs="Arial"/>
          <w:color w:val="000000"/>
        </w:rPr>
        <w:t>Избегайте попадания частиц металла внутрь аппарата, они вызывают короткое замыкание.</w:t>
      </w:r>
    </w:p>
    <w:p w:rsidR="00E9069E" w:rsidRPr="00F23AF1" w:rsidRDefault="001000D3" w:rsidP="00350D7C">
      <w:pPr>
        <w:spacing w:line="240" w:lineRule="auto"/>
        <w:ind w:left="-567"/>
        <w:jc w:val="both"/>
        <w:rPr>
          <w:rFonts w:ascii="Gilroy Light" w:hAnsi="Gilroy Light" w:cs="Arial"/>
          <w:b/>
          <w:bCs/>
          <w:color w:val="000000"/>
          <w:sz w:val="24"/>
          <w:szCs w:val="24"/>
        </w:rPr>
      </w:pPr>
      <w:r w:rsidRPr="00AB0D29">
        <w:rPr>
          <w:rFonts w:ascii="Gilroy Light" w:hAnsi="Gilroy Light" w:cs="Arial"/>
          <w:b/>
          <w:bCs/>
          <w:color w:val="000000"/>
          <w:sz w:val="24"/>
          <w:szCs w:val="24"/>
        </w:rPr>
        <w:t>НЕИСПРАВНОСТИ И МЕТОДЫ ИХ УСТРАНЕНИЯ</w:t>
      </w:r>
    </w:p>
    <w:p w:rsidR="001000D3" w:rsidRDefault="001000D3" w:rsidP="00B5518F">
      <w:pPr>
        <w:pStyle w:val="a3"/>
        <w:ind w:left="-567"/>
        <w:jc w:val="both"/>
        <w:rPr>
          <w:rFonts w:ascii="Gilroy Light" w:hAnsi="Gilroy Light"/>
        </w:rPr>
      </w:pPr>
      <w:r w:rsidRPr="00B5518F">
        <w:rPr>
          <w:rFonts w:ascii="Gilroy Light" w:hAnsi="Gilroy Light"/>
        </w:rPr>
        <w:t>В процессе срока службы неизбежен износ отдельных элементов и частей изделия (полная</w:t>
      </w:r>
      <w:r w:rsidR="00E9069E" w:rsidRPr="00B5518F">
        <w:rPr>
          <w:rFonts w:ascii="Gilroy Light" w:hAnsi="Gilroy Light"/>
        </w:rPr>
        <w:t xml:space="preserve"> </w:t>
      </w:r>
      <w:r w:rsidRPr="00B5518F">
        <w:rPr>
          <w:rFonts w:ascii="Gilroy Light" w:hAnsi="Gilroy Light"/>
        </w:rPr>
        <w:t>выработка ресурса, сильное внутреннее или внешнее загрязнение).</w:t>
      </w:r>
      <w:r w:rsidR="00E9069E" w:rsidRPr="00B5518F">
        <w:rPr>
          <w:rFonts w:ascii="Gilroy Light" w:hAnsi="Gilroy Light"/>
        </w:rPr>
        <w:t xml:space="preserve"> </w:t>
      </w:r>
      <w:r w:rsidRPr="00B5518F">
        <w:rPr>
          <w:rFonts w:ascii="Gilroy Light" w:hAnsi="Gilroy Light"/>
        </w:rPr>
        <w:t>Замена изно</w:t>
      </w:r>
      <w:r w:rsidR="00C24F89" w:rsidRPr="00B5518F">
        <w:rPr>
          <w:rFonts w:ascii="Gilroy Light" w:hAnsi="Gilroy Light"/>
        </w:rPr>
        <w:t>шенных частей должна производить</w:t>
      </w:r>
      <w:r w:rsidRPr="00B5518F">
        <w:rPr>
          <w:rFonts w:ascii="Gilroy Light" w:hAnsi="Gilroy Light"/>
        </w:rPr>
        <w:t>ся квалифицированными специа</w:t>
      </w:r>
      <w:r w:rsidR="00FE20C0" w:rsidRPr="00B5518F">
        <w:rPr>
          <w:rFonts w:ascii="Gilroy Light" w:hAnsi="Gilroy Light"/>
        </w:rPr>
        <w:t>листами сервисной</w:t>
      </w:r>
      <w:r w:rsidR="00E9069E" w:rsidRPr="00B5518F">
        <w:rPr>
          <w:rFonts w:ascii="Gilroy Light" w:hAnsi="Gilroy Light"/>
        </w:rPr>
        <w:t xml:space="preserve"> </w:t>
      </w:r>
      <w:r w:rsidRPr="00B5518F">
        <w:rPr>
          <w:rFonts w:ascii="Gilroy Light" w:hAnsi="Gilroy Light"/>
        </w:rPr>
        <w:t xml:space="preserve">службы марки </w:t>
      </w:r>
      <w:r w:rsidR="00C24F89" w:rsidRPr="00B5518F">
        <w:rPr>
          <w:rFonts w:ascii="Gilroy Light" w:hAnsi="Gilroy Light"/>
        </w:rPr>
        <w:t>S</w:t>
      </w:r>
      <w:r w:rsidR="00C24F89" w:rsidRPr="00B5518F">
        <w:rPr>
          <w:rFonts w:ascii="Gilroy Light" w:hAnsi="Gilroy Light"/>
          <w:lang w:val="en-US"/>
        </w:rPr>
        <w:t>TART</w:t>
      </w:r>
      <w:r w:rsidRPr="00B5518F">
        <w:rPr>
          <w:rFonts w:ascii="Gilroy Light" w:hAnsi="Gilroy Light"/>
        </w:rPr>
        <w:t>.</w:t>
      </w:r>
      <w:r w:rsidRPr="00B5518F">
        <w:rPr>
          <w:rFonts w:ascii="Gilroy Light" w:hAnsi="Gilroy Light"/>
          <w:szCs w:val="20"/>
        </w:rPr>
        <w:br/>
      </w:r>
      <w:r w:rsidRPr="00B5518F">
        <w:rPr>
          <w:rFonts w:ascii="Gilroy Light" w:hAnsi="Gilroy Light"/>
        </w:rPr>
        <w:t>При отказе изделия и отсутствии информации в инструкции по эксплуатации по устранению</w:t>
      </w:r>
      <w:r w:rsidRPr="00B5518F">
        <w:rPr>
          <w:rFonts w:ascii="Gilroy Light" w:hAnsi="Gilroy Light"/>
          <w:szCs w:val="20"/>
        </w:rPr>
        <w:br/>
      </w:r>
      <w:r w:rsidRPr="00B5518F">
        <w:rPr>
          <w:rFonts w:ascii="Gilroy Light" w:hAnsi="Gilroy Light"/>
        </w:rPr>
        <w:t xml:space="preserve">неполадки необходимо обратиться в сервисную службу марки </w:t>
      </w:r>
      <w:r w:rsidR="00C24F89" w:rsidRPr="00B5518F">
        <w:rPr>
          <w:rFonts w:ascii="Gilroy Light" w:hAnsi="Gilroy Light"/>
        </w:rPr>
        <w:t>S</w:t>
      </w:r>
      <w:r w:rsidR="00C24F89" w:rsidRPr="00B5518F">
        <w:rPr>
          <w:rFonts w:ascii="Gilroy Light" w:hAnsi="Gilroy Light"/>
          <w:lang w:val="en-US"/>
        </w:rPr>
        <w:t>TART</w:t>
      </w:r>
      <w:r w:rsidRPr="00B5518F">
        <w:rPr>
          <w:rFonts w:ascii="Gilroy Light" w:hAnsi="Gilroy Light"/>
        </w:rPr>
        <w:t>.</w:t>
      </w:r>
    </w:p>
    <w:p w:rsidR="00B5518F" w:rsidRPr="00317303" w:rsidRDefault="00B5518F" w:rsidP="00317303">
      <w:pPr>
        <w:pStyle w:val="a3"/>
      </w:pPr>
    </w:p>
    <w:tbl>
      <w:tblPr>
        <w:tblW w:w="0" w:type="auto"/>
        <w:tblInd w:w="-4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119"/>
        <w:gridCol w:w="6804"/>
      </w:tblGrid>
      <w:tr w:rsidR="001000D3" w:rsidRPr="00493EB5" w:rsidTr="00493EB5">
        <w:tc>
          <w:tcPr>
            <w:tcW w:w="3119" w:type="dxa"/>
            <w:hideMark/>
          </w:tcPr>
          <w:p w:rsidR="001000D3" w:rsidRPr="00B5518F" w:rsidRDefault="001000D3" w:rsidP="00350D7C">
            <w:pPr>
              <w:spacing w:after="0" w:line="240" w:lineRule="auto"/>
              <w:ind w:left="33"/>
              <w:jc w:val="center"/>
              <w:rPr>
                <w:rFonts w:ascii="Gilroy Light" w:hAnsi="Gilroy Light"/>
              </w:rPr>
            </w:pPr>
            <w:r w:rsidRPr="00B5518F">
              <w:rPr>
                <w:rFonts w:ascii="Gilroy Light" w:hAnsi="Gilroy Light" w:cs="Arial"/>
                <w:b/>
                <w:bCs/>
                <w:color w:val="000000"/>
              </w:rPr>
              <w:t>Неисправность</w:t>
            </w:r>
          </w:p>
        </w:tc>
        <w:tc>
          <w:tcPr>
            <w:tcW w:w="6804" w:type="dxa"/>
            <w:hideMark/>
          </w:tcPr>
          <w:p w:rsidR="001000D3" w:rsidRPr="00B5518F" w:rsidRDefault="001000D3" w:rsidP="00350D7C">
            <w:pPr>
              <w:spacing w:after="0" w:line="240" w:lineRule="auto"/>
              <w:ind w:left="34"/>
              <w:jc w:val="center"/>
              <w:rPr>
                <w:rFonts w:ascii="Gilroy Light" w:hAnsi="Gilroy Light"/>
              </w:rPr>
            </w:pPr>
            <w:r w:rsidRPr="00B5518F">
              <w:rPr>
                <w:rFonts w:ascii="Gilroy Light" w:hAnsi="Gilroy Light" w:cs="Arial"/>
                <w:b/>
                <w:bCs/>
                <w:color w:val="000000"/>
              </w:rPr>
              <w:t>Причины и решения</w:t>
            </w:r>
          </w:p>
        </w:tc>
      </w:tr>
      <w:tr w:rsidR="001000D3" w:rsidRPr="00493EB5" w:rsidTr="00493EB5">
        <w:tc>
          <w:tcPr>
            <w:tcW w:w="3119" w:type="dxa"/>
            <w:vAlign w:val="center"/>
            <w:hideMark/>
          </w:tcPr>
          <w:p w:rsidR="001000D3" w:rsidRPr="00B5518F" w:rsidRDefault="001000D3" w:rsidP="00B5518F">
            <w:pPr>
              <w:pStyle w:val="a3"/>
              <w:jc w:val="center"/>
              <w:rPr>
                <w:rFonts w:ascii="Gilroy Light" w:hAnsi="Gilroy Light"/>
              </w:rPr>
            </w:pPr>
            <w:r w:rsidRPr="00B5518F">
              <w:rPr>
                <w:rFonts w:ascii="Gilroy Light" w:hAnsi="Gilroy Light"/>
              </w:rPr>
              <w:t>Аппарат не включается</w:t>
            </w:r>
            <w:r w:rsidRPr="00B5518F">
              <w:rPr>
                <w:rFonts w:ascii="Gilroy Light" w:hAnsi="Gilroy Light"/>
              </w:rPr>
              <w:br/>
              <w:t>(отсутствует реакция при</w:t>
            </w:r>
            <w:r w:rsidRPr="00B5518F">
              <w:rPr>
                <w:rFonts w:ascii="Gilroy Light" w:hAnsi="Gilroy Light"/>
              </w:rPr>
              <w:br/>
              <w:t>включении аппарата)</w:t>
            </w:r>
          </w:p>
        </w:tc>
        <w:tc>
          <w:tcPr>
            <w:tcW w:w="6804" w:type="dxa"/>
            <w:vAlign w:val="center"/>
            <w:hideMark/>
          </w:tcPr>
          <w:p w:rsidR="00EF0FCE" w:rsidRPr="00B5518F" w:rsidRDefault="001000D3" w:rsidP="00B5518F">
            <w:pPr>
              <w:pStyle w:val="a3"/>
              <w:rPr>
                <w:rFonts w:ascii="Gilroy Light" w:hAnsi="Gilroy Light"/>
              </w:rPr>
            </w:pPr>
            <w:r w:rsidRPr="00B5518F">
              <w:rPr>
                <w:rFonts w:ascii="Gilroy Light" w:hAnsi="Gilroy Light"/>
              </w:rPr>
              <w:t>Убедитесь в том, что автоматический выключатель включен.</w:t>
            </w:r>
            <w:r w:rsidRPr="00B5518F">
              <w:rPr>
                <w:rFonts w:ascii="Gilroy Light" w:hAnsi="Gilroy Light"/>
              </w:rPr>
              <w:br/>
              <w:t>Убедитесь в наличии напряжения на входе.</w:t>
            </w:r>
          </w:p>
          <w:p w:rsidR="00EF0FCE" w:rsidRPr="00B5518F" w:rsidRDefault="001000D3" w:rsidP="00B5518F">
            <w:pPr>
              <w:pStyle w:val="a3"/>
              <w:rPr>
                <w:rFonts w:ascii="Gilroy Light" w:hAnsi="Gilroy Light"/>
              </w:rPr>
            </w:pPr>
            <w:r w:rsidRPr="00B5518F">
              <w:rPr>
                <w:rFonts w:ascii="Gilroy Light" w:hAnsi="Gilroy Light"/>
              </w:rPr>
              <w:t>Убедитесь, что параметры сети соответствуют норме.</w:t>
            </w:r>
          </w:p>
          <w:p w:rsidR="001000D3" w:rsidRPr="00B5518F" w:rsidRDefault="001000D3" w:rsidP="00B5518F">
            <w:pPr>
              <w:pStyle w:val="a3"/>
              <w:rPr>
                <w:rFonts w:ascii="Gilroy Light" w:hAnsi="Gilroy Light"/>
              </w:rPr>
            </w:pPr>
            <w:r w:rsidRPr="00B5518F">
              <w:rPr>
                <w:rFonts w:ascii="Gilroy Light" w:hAnsi="Gilroy Light"/>
              </w:rPr>
              <w:t>Убедитесь в целостности входного питающего кабеля.</w:t>
            </w:r>
          </w:p>
        </w:tc>
      </w:tr>
      <w:tr w:rsidR="001000D3" w:rsidRPr="00493EB5" w:rsidTr="00493EB5">
        <w:tc>
          <w:tcPr>
            <w:tcW w:w="3119" w:type="dxa"/>
            <w:vAlign w:val="center"/>
            <w:hideMark/>
          </w:tcPr>
          <w:p w:rsidR="001000D3" w:rsidRPr="00B5518F" w:rsidRDefault="001000D3" w:rsidP="00B5518F">
            <w:pPr>
              <w:pStyle w:val="a3"/>
              <w:jc w:val="center"/>
              <w:rPr>
                <w:rFonts w:ascii="Gilroy Light" w:hAnsi="Gilroy Light"/>
              </w:rPr>
            </w:pPr>
            <w:r w:rsidRPr="00B5518F">
              <w:rPr>
                <w:rFonts w:ascii="Gilroy Light" w:hAnsi="Gilroy Light"/>
              </w:rPr>
              <w:t>Горит индикатор защиты</w:t>
            </w:r>
          </w:p>
        </w:tc>
        <w:tc>
          <w:tcPr>
            <w:tcW w:w="6804" w:type="dxa"/>
            <w:vAlign w:val="center"/>
            <w:hideMark/>
          </w:tcPr>
          <w:p w:rsidR="00EF0FCE" w:rsidRPr="00B5518F" w:rsidRDefault="001000D3" w:rsidP="00B5518F">
            <w:pPr>
              <w:pStyle w:val="a3"/>
              <w:rPr>
                <w:rFonts w:ascii="Gilroy Light" w:hAnsi="Gilroy Light"/>
              </w:rPr>
            </w:pPr>
            <w:r w:rsidRPr="00B5518F">
              <w:rPr>
                <w:rFonts w:ascii="Gilroy Light" w:hAnsi="Gilroy Light"/>
              </w:rPr>
              <w:t>Перегрев аппарата. Дождитесь, пока вентилятор охладит</w:t>
            </w:r>
            <w:r w:rsidR="00EF0FCE" w:rsidRPr="00B5518F">
              <w:rPr>
                <w:rFonts w:ascii="Gilroy Light" w:hAnsi="Gilroy Light"/>
              </w:rPr>
              <w:t xml:space="preserve"> </w:t>
            </w:r>
            <w:r w:rsidRPr="00B5518F">
              <w:rPr>
                <w:rFonts w:ascii="Gilroy Light" w:hAnsi="Gilroy Light"/>
              </w:rPr>
              <w:t>внутренние</w:t>
            </w:r>
            <w:r w:rsidR="00EF0FCE" w:rsidRPr="00B5518F">
              <w:rPr>
                <w:rFonts w:ascii="Gilroy Light" w:hAnsi="Gilroy Light"/>
              </w:rPr>
              <w:t xml:space="preserve"> </w:t>
            </w:r>
            <w:r w:rsidRPr="00B5518F">
              <w:rPr>
                <w:rFonts w:ascii="Gilroy Light" w:hAnsi="Gilroy Light"/>
              </w:rPr>
              <w:t>части аппарата</w:t>
            </w:r>
            <w:r w:rsidR="00EF0FCE" w:rsidRPr="00B5518F">
              <w:rPr>
                <w:rFonts w:ascii="Gilroy Light" w:hAnsi="Gilroy Light"/>
              </w:rPr>
              <w:t>.</w:t>
            </w:r>
          </w:p>
          <w:p w:rsidR="00B5518F" w:rsidRPr="00B5518F" w:rsidRDefault="001000D3" w:rsidP="00B5518F">
            <w:pPr>
              <w:pStyle w:val="a3"/>
              <w:rPr>
                <w:rFonts w:ascii="Gilroy Light" w:hAnsi="Gilroy Light"/>
              </w:rPr>
            </w:pPr>
            <w:r w:rsidRPr="00B5518F">
              <w:rPr>
                <w:rFonts w:ascii="Gilroy Light" w:hAnsi="Gilroy Light"/>
              </w:rPr>
              <w:t>Напряжение питающей сети слишком мало либо слишком высоко.</w:t>
            </w:r>
            <w:r w:rsidR="00B5518F" w:rsidRPr="00B5518F">
              <w:rPr>
                <w:rFonts w:ascii="Gilroy Light" w:hAnsi="Gilroy Light"/>
              </w:rPr>
              <w:t xml:space="preserve"> </w:t>
            </w:r>
          </w:p>
          <w:p w:rsidR="001000D3" w:rsidRPr="00B5518F" w:rsidRDefault="001000D3" w:rsidP="00B5518F">
            <w:pPr>
              <w:pStyle w:val="a3"/>
              <w:rPr>
                <w:rFonts w:ascii="Gilroy Light" w:hAnsi="Gilroy Light"/>
              </w:rPr>
            </w:pPr>
            <w:r w:rsidRPr="00B5518F">
              <w:rPr>
                <w:rFonts w:ascii="Gilroy Light" w:hAnsi="Gilroy Light"/>
              </w:rPr>
              <w:t>Убедитесь, что параметры сети соответствуют норме.</w:t>
            </w:r>
          </w:p>
        </w:tc>
      </w:tr>
      <w:tr w:rsidR="001000D3" w:rsidRPr="00493EB5" w:rsidTr="00493EB5">
        <w:tc>
          <w:tcPr>
            <w:tcW w:w="3119" w:type="dxa"/>
            <w:vAlign w:val="center"/>
            <w:hideMark/>
          </w:tcPr>
          <w:p w:rsidR="001000D3" w:rsidRPr="00B5518F" w:rsidRDefault="001000D3" w:rsidP="00B5518F">
            <w:pPr>
              <w:pStyle w:val="a3"/>
              <w:jc w:val="center"/>
              <w:rPr>
                <w:rFonts w:ascii="Gilroy Light" w:hAnsi="Gilroy Light"/>
              </w:rPr>
            </w:pPr>
            <w:r w:rsidRPr="00B5518F">
              <w:rPr>
                <w:rFonts w:ascii="Gilroy Light" w:hAnsi="Gilroy Light"/>
              </w:rPr>
              <w:t>Аппарат включается, но</w:t>
            </w:r>
            <w:r w:rsidRPr="00B5518F">
              <w:rPr>
                <w:rFonts w:ascii="Gilroy Light" w:hAnsi="Gilroy Light"/>
              </w:rPr>
              <w:br/>
              <w:t>осуществлять сварку</w:t>
            </w:r>
            <w:r w:rsidRPr="00B5518F">
              <w:rPr>
                <w:rFonts w:ascii="Gilroy Light" w:hAnsi="Gilroy Light"/>
              </w:rPr>
              <w:br/>
              <w:t>невозможно.</w:t>
            </w:r>
          </w:p>
        </w:tc>
        <w:tc>
          <w:tcPr>
            <w:tcW w:w="6804" w:type="dxa"/>
            <w:vAlign w:val="center"/>
            <w:hideMark/>
          </w:tcPr>
          <w:p w:rsidR="00EF0FCE" w:rsidRPr="00B5518F" w:rsidRDefault="001000D3" w:rsidP="00B5518F">
            <w:pPr>
              <w:pStyle w:val="a3"/>
              <w:rPr>
                <w:rFonts w:ascii="Gilroy Light" w:hAnsi="Gilroy Light"/>
              </w:rPr>
            </w:pPr>
            <w:r w:rsidRPr="00B5518F">
              <w:rPr>
                <w:rFonts w:ascii="Gilroy Light" w:hAnsi="Gilroy Light"/>
              </w:rPr>
              <w:t>Убедитесь в надежном контакте выходных клемм и заготовки.</w:t>
            </w:r>
            <w:r w:rsidRPr="00B5518F">
              <w:rPr>
                <w:rFonts w:ascii="Gilroy Light" w:hAnsi="Gilroy Light"/>
              </w:rPr>
              <w:br/>
              <w:t>Свариваемая заготовка по физическим параметрам не</w:t>
            </w:r>
            <w:r w:rsidR="00EF0FCE" w:rsidRPr="00B5518F">
              <w:rPr>
                <w:rFonts w:ascii="Gilroy Light" w:hAnsi="Gilroy Light"/>
              </w:rPr>
              <w:t xml:space="preserve"> </w:t>
            </w:r>
            <w:r w:rsidRPr="00B5518F">
              <w:rPr>
                <w:rFonts w:ascii="Gilroy Light" w:hAnsi="Gilroy Light"/>
              </w:rPr>
              <w:t>соответствует</w:t>
            </w:r>
            <w:r w:rsidR="00EF0FCE" w:rsidRPr="00B5518F">
              <w:rPr>
                <w:rFonts w:ascii="Gilroy Light" w:hAnsi="Gilroy Light"/>
              </w:rPr>
              <w:t xml:space="preserve"> </w:t>
            </w:r>
            <w:r w:rsidRPr="00B5518F">
              <w:rPr>
                <w:rFonts w:ascii="Gilroy Light" w:hAnsi="Gilroy Light"/>
              </w:rPr>
              <w:t>возможностям аппарата</w:t>
            </w:r>
            <w:r w:rsidR="00EF0FCE" w:rsidRPr="00B5518F">
              <w:rPr>
                <w:rFonts w:ascii="Gilroy Light" w:hAnsi="Gilroy Light"/>
              </w:rPr>
              <w:t>.</w:t>
            </w:r>
          </w:p>
          <w:p w:rsidR="001000D3" w:rsidRPr="00B5518F" w:rsidRDefault="001000D3" w:rsidP="00B5518F">
            <w:pPr>
              <w:pStyle w:val="a3"/>
              <w:rPr>
                <w:rFonts w:ascii="Gilroy Light" w:hAnsi="Gilroy Light"/>
              </w:rPr>
            </w:pPr>
            <w:r w:rsidRPr="00B5518F">
              <w:rPr>
                <w:rFonts w:ascii="Gilroy Light" w:hAnsi="Gilroy Light"/>
              </w:rPr>
              <w:t>Убедитесь, что параметры сети соответствуют норме.</w:t>
            </w:r>
          </w:p>
        </w:tc>
      </w:tr>
      <w:tr w:rsidR="001000D3" w:rsidRPr="00493EB5" w:rsidTr="00493EB5">
        <w:tc>
          <w:tcPr>
            <w:tcW w:w="3119" w:type="dxa"/>
            <w:vAlign w:val="center"/>
            <w:hideMark/>
          </w:tcPr>
          <w:p w:rsidR="001000D3" w:rsidRPr="00B5518F" w:rsidRDefault="001000D3" w:rsidP="00B5518F">
            <w:pPr>
              <w:pStyle w:val="a3"/>
              <w:jc w:val="center"/>
              <w:rPr>
                <w:rFonts w:ascii="Gilroy Light" w:hAnsi="Gilroy Light"/>
              </w:rPr>
            </w:pPr>
            <w:r w:rsidRPr="00B5518F">
              <w:rPr>
                <w:rFonts w:ascii="Gilroy Light" w:hAnsi="Gilroy Light"/>
              </w:rPr>
              <w:t>Не подается сварочная</w:t>
            </w:r>
            <w:r w:rsidRPr="00B5518F">
              <w:rPr>
                <w:rFonts w:ascii="Gilroy Light" w:hAnsi="Gilroy Light"/>
              </w:rPr>
              <w:br/>
              <w:t>проволока</w:t>
            </w:r>
          </w:p>
        </w:tc>
        <w:tc>
          <w:tcPr>
            <w:tcW w:w="6804" w:type="dxa"/>
            <w:vAlign w:val="center"/>
            <w:hideMark/>
          </w:tcPr>
          <w:p w:rsidR="001000D3" w:rsidRPr="00B5518F" w:rsidRDefault="001000D3" w:rsidP="00B5518F">
            <w:pPr>
              <w:pStyle w:val="a3"/>
              <w:rPr>
                <w:rFonts w:ascii="Gilroy Light" w:hAnsi="Gilroy Light"/>
              </w:rPr>
            </w:pPr>
            <w:r w:rsidRPr="00B5518F">
              <w:rPr>
                <w:rFonts w:ascii="Gilroy Light" w:hAnsi="Gilroy Light"/>
              </w:rPr>
              <w:t>Проверьте контакт кнопки сварочной горелки.</w:t>
            </w:r>
            <w:r w:rsidRPr="00B5518F">
              <w:rPr>
                <w:rFonts w:ascii="Gilroy Light" w:hAnsi="Gilroy Light"/>
              </w:rPr>
              <w:br/>
              <w:t>Проверьте место соединения горелки с евро-разъемом.</w:t>
            </w:r>
          </w:p>
        </w:tc>
      </w:tr>
      <w:tr w:rsidR="001000D3" w:rsidRPr="00493EB5" w:rsidTr="00493EB5">
        <w:tc>
          <w:tcPr>
            <w:tcW w:w="3119" w:type="dxa"/>
            <w:vAlign w:val="center"/>
            <w:hideMark/>
          </w:tcPr>
          <w:p w:rsidR="001000D3" w:rsidRPr="00B5518F" w:rsidRDefault="001000D3" w:rsidP="00B5518F">
            <w:pPr>
              <w:pStyle w:val="a3"/>
              <w:jc w:val="center"/>
              <w:rPr>
                <w:rFonts w:ascii="Gilroy Light" w:hAnsi="Gilroy Light"/>
              </w:rPr>
            </w:pPr>
            <w:r w:rsidRPr="00B5518F">
              <w:rPr>
                <w:rFonts w:ascii="Gilroy Light" w:hAnsi="Gilroy Light"/>
              </w:rPr>
              <w:t>При нажатии на кнопку</w:t>
            </w:r>
            <w:r w:rsidRPr="00B5518F">
              <w:rPr>
                <w:rFonts w:ascii="Gilroy Light" w:hAnsi="Gilroy Light"/>
              </w:rPr>
              <w:br/>
              <w:t>проволока подается, но</w:t>
            </w:r>
            <w:r w:rsidRPr="00B5518F">
              <w:rPr>
                <w:rFonts w:ascii="Gilroy Light" w:hAnsi="Gilroy Light"/>
              </w:rPr>
              <w:br/>
              <w:t>сварка не осуществляется</w:t>
            </w:r>
          </w:p>
        </w:tc>
        <w:tc>
          <w:tcPr>
            <w:tcW w:w="6804" w:type="dxa"/>
            <w:vAlign w:val="center"/>
            <w:hideMark/>
          </w:tcPr>
          <w:p w:rsidR="00EF0FCE" w:rsidRPr="00B5518F" w:rsidRDefault="001000D3" w:rsidP="00B5518F">
            <w:pPr>
              <w:pStyle w:val="a3"/>
              <w:rPr>
                <w:rFonts w:ascii="Gilroy Light" w:hAnsi="Gilroy Light"/>
              </w:rPr>
            </w:pPr>
            <w:r w:rsidRPr="00B5518F">
              <w:rPr>
                <w:rFonts w:ascii="Gilroy Light" w:hAnsi="Gilroy Light"/>
              </w:rPr>
              <w:t>Проверьте плотность соединения обратного кабеля.</w:t>
            </w:r>
          </w:p>
          <w:p w:rsidR="00EF0FCE" w:rsidRPr="00B5518F" w:rsidRDefault="001000D3" w:rsidP="00B5518F">
            <w:pPr>
              <w:pStyle w:val="a3"/>
              <w:rPr>
                <w:rFonts w:ascii="Gilroy Light" w:hAnsi="Gilroy Light"/>
              </w:rPr>
            </w:pPr>
            <w:r w:rsidRPr="00B5518F">
              <w:rPr>
                <w:rFonts w:ascii="Gilroy Light" w:hAnsi="Gilroy Light"/>
              </w:rPr>
              <w:t>Проверьте, не повреждена ли сварочная горелка.</w:t>
            </w:r>
          </w:p>
        </w:tc>
      </w:tr>
      <w:tr w:rsidR="001000D3" w:rsidRPr="00493EB5" w:rsidTr="00493EB5">
        <w:tc>
          <w:tcPr>
            <w:tcW w:w="3119" w:type="dxa"/>
            <w:vAlign w:val="center"/>
            <w:hideMark/>
          </w:tcPr>
          <w:p w:rsidR="001000D3" w:rsidRPr="00B5518F" w:rsidRDefault="001000D3" w:rsidP="00B5518F">
            <w:pPr>
              <w:pStyle w:val="a3"/>
              <w:jc w:val="center"/>
              <w:rPr>
                <w:rFonts w:ascii="Gilroy Light" w:hAnsi="Gilroy Light"/>
              </w:rPr>
            </w:pPr>
            <w:r w:rsidRPr="00B5518F">
              <w:rPr>
                <w:rFonts w:ascii="Gilroy Light" w:hAnsi="Gilroy Light"/>
              </w:rPr>
              <w:t>Другое</w:t>
            </w:r>
          </w:p>
        </w:tc>
        <w:tc>
          <w:tcPr>
            <w:tcW w:w="6804" w:type="dxa"/>
            <w:vAlign w:val="center"/>
            <w:hideMark/>
          </w:tcPr>
          <w:p w:rsidR="001000D3" w:rsidRPr="00B5518F" w:rsidRDefault="001000D3" w:rsidP="00B5518F">
            <w:pPr>
              <w:pStyle w:val="a3"/>
              <w:rPr>
                <w:rFonts w:ascii="Gilroy Light" w:hAnsi="Gilroy Light"/>
              </w:rPr>
            </w:pPr>
            <w:r w:rsidRPr="00B5518F">
              <w:rPr>
                <w:rFonts w:ascii="Gilroy Light" w:hAnsi="Gilroy Light"/>
              </w:rPr>
              <w:t>Обратитесь в сервисную службу</w:t>
            </w:r>
          </w:p>
        </w:tc>
      </w:tr>
    </w:tbl>
    <w:p w:rsidR="001F507B" w:rsidRDefault="001F507B" w:rsidP="00317303">
      <w:pPr>
        <w:pStyle w:val="a3"/>
      </w:pPr>
    </w:p>
    <w:p w:rsidR="00EF0FCE" w:rsidRDefault="00AB0D29" w:rsidP="00350D7C">
      <w:pPr>
        <w:spacing w:line="240" w:lineRule="auto"/>
        <w:ind w:left="-567"/>
        <w:jc w:val="both"/>
        <w:rPr>
          <w:rFonts w:ascii="Gilroy Light" w:hAnsi="Gilroy Light" w:cs="Arial"/>
          <w:b/>
          <w:bCs/>
          <w:color w:val="000000"/>
          <w:sz w:val="24"/>
          <w:szCs w:val="24"/>
        </w:rPr>
      </w:pPr>
      <w:r w:rsidRPr="00AB0D29">
        <w:rPr>
          <w:rFonts w:ascii="Gilroy Light" w:hAnsi="Gilroy Light" w:cs="Arial"/>
          <w:b/>
          <w:bCs/>
          <w:color w:val="000000"/>
          <w:sz w:val="24"/>
          <w:szCs w:val="24"/>
        </w:rPr>
        <w:t>ТРАНСПОРТИРОВКА И ХРАНЕНИЕ</w:t>
      </w:r>
    </w:p>
    <w:p w:rsidR="00AB0D29" w:rsidRPr="00B5518F" w:rsidRDefault="00AB0D29" w:rsidP="00350D7C">
      <w:pPr>
        <w:pStyle w:val="a3"/>
        <w:ind w:left="-567"/>
        <w:jc w:val="both"/>
        <w:rPr>
          <w:rFonts w:ascii="Gilroy Light" w:hAnsi="Gilroy Light"/>
        </w:rPr>
      </w:pPr>
      <w:r w:rsidRPr="009A0D97">
        <w:rPr>
          <w:rFonts w:ascii="Gilroy Light" w:hAnsi="Gilroy Light"/>
        </w:rPr>
        <w:t>Транспортировку изделия рекомендуется производить упакова</w:t>
      </w:r>
      <w:r w:rsidR="00077FA2" w:rsidRPr="009A0D97">
        <w:rPr>
          <w:rFonts w:ascii="Gilroy Light" w:hAnsi="Gilroy Light"/>
        </w:rPr>
        <w:t xml:space="preserve">нным в тару, крытым транспортом </w:t>
      </w:r>
      <w:r w:rsidRPr="009A0D97">
        <w:rPr>
          <w:rFonts w:ascii="Gilroy Light" w:hAnsi="Gilroy Light"/>
        </w:rPr>
        <w:t>любого вида, обеспечивающим его сохранность, в соответстви</w:t>
      </w:r>
      <w:r w:rsidR="00077FA2" w:rsidRPr="009A0D97">
        <w:rPr>
          <w:rFonts w:ascii="Gilroy Light" w:hAnsi="Gilroy Light"/>
        </w:rPr>
        <w:t xml:space="preserve">и с правилами перевозок грузов, </w:t>
      </w:r>
      <w:r w:rsidRPr="009A0D97">
        <w:rPr>
          <w:rFonts w:ascii="Gilroy Light" w:hAnsi="Gilroy Light"/>
        </w:rPr>
        <w:t>действующими на данном</w:t>
      </w:r>
      <w:r w:rsidRPr="00B5518F">
        <w:rPr>
          <w:rFonts w:ascii="Gilroy Light" w:hAnsi="Gilroy Light"/>
        </w:rPr>
        <w:t xml:space="preserve"> виде транспорта.</w:t>
      </w:r>
    </w:p>
    <w:p w:rsidR="00AB0D29" w:rsidRPr="009A0D97" w:rsidRDefault="00AB0D29" w:rsidP="00350D7C">
      <w:pPr>
        <w:pStyle w:val="a3"/>
        <w:ind w:left="-567"/>
        <w:jc w:val="both"/>
        <w:rPr>
          <w:rFonts w:ascii="Gilroy Light" w:hAnsi="Gilroy Light"/>
        </w:rPr>
      </w:pPr>
      <w:r w:rsidRPr="00B5518F">
        <w:rPr>
          <w:rFonts w:ascii="Gilroy Light" w:hAnsi="Gilroy Light"/>
        </w:rPr>
        <w:t>При транспортировке должна быть исключена возможность перемещения изделия внутри</w:t>
      </w:r>
      <w:r w:rsidRPr="00B5518F">
        <w:rPr>
          <w:rFonts w:ascii="Gilroy Light" w:hAnsi="Gilroy Light"/>
        </w:rPr>
        <w:br/>
        <w:t xml:space="preserve">транспортного средства. Во время транспортировки и хранения сварочного аппарата </w:t>
      </w:r>
      <w:r w:rsidRPr="009A0D97">
        <w:rPr>
          <w:rFonts w:ascii="Gilroy Light" w:hAnsi="Gilroy Light"/>
        </w:rPr>
        <w:t xml:space="preserve">берегите его от попадания влаги. </w:t>
      </w:r>
    </w:p>
    <w:p w:rsidR="00EF0FCE" w:rsidRDefault="00AB0D29" w:rsidP="00350D7C">
      <w:pPr>
        <w:pStyle w:val="a3"/>
        <w:ind w:left="-567"/>
        <w:jc w:val="both"/>
        <w:rPr>
          <w:rFonts w:ascii="Gilroy Light" w:hAnsi="Gilroy Light"/>
        </w:rPr>
      </w:pPr>
      <w:r w:rsidRPr="009A0D97">
        <w:rPr>
          <w:rFonts w:ascii="Gilroy Light" w:hAnsi="Gilroy Light"/>
        </w:rPr>
        <w:t>Храните сварочный аппарат в сухом, отапливаемом и хорошо проветриваемом помещении при</w:t>
      </w:r>
      <w:r w:rsidR="00B5518F" w:rsidRPr="009A0D97">
        <w:rPr>
          <w:rFonts w:ascii="Gilroy Light" w:hAnsi="Gilroy Light"/>
        </w:rPr>
        <w:t xml:space="preserve"> </w:t>
      </w:r>
      <w:r w:rsidRPr="009A0D97">
        <w:rPr>
          <w:rFonts w:ascii="Gilroy Light" w:hAnsi="Gilroy Light"/>
        </w:rPr>
        <w:t>температуре воздуха от +5 °С до +40 °С и не подвергайте его воздействию повышенной влажности, коррозионно-опасных газов и пыли</w:t>
      </w:r>
      <w:r w:rsidR="00B5518F" w:rsidRPr="009A0D97">
        <w:rPr>
          <w:rFonts w:ascii="Gilroy Light" w:hAnsi="Gilroy Light"/>
        </w:rPr>
        <w:t>.</w:t>
      </w:r>
    </w:p>
    <w:p w:rsidR="00B5518F" w:rsidRPr="00B5518F" w:rsidRDefault="00B5518F" w:rsidP="00350D7C">
      <w:pPr>
        <w:pStyle w:val="a3"/>
        <w:ind w:left="-567"/>
        <w:jc w:val="both"/>
        <w:rPr>
          <w:rFonts w:ascii="Gilroy Light" w:hAnsi="Gilroy Light"/>
        </w:rPr>
      </w:pPr>
    </w:p>
    <w:p w:rsidR="009A0D97" w:rsidRDefault="009A0D97" w:rsidP="00350D7C">
      <w:pPr>
        <w:spacing w:line="240" w:lineRule="auto"/>
        <w:ind w:left="-567"/>
        <w:rPr>
          <w:rFonts w:ascii="Gilroy Light" w:hAnsi="Gilroy Light" w:cs="Arial"/>
          <w:b/>
          <w:bCs/>
          <w:color w:val="000000"/>
        </w:rPr>
      </w:pPr>
    </w:p>
    <w:p w:rsidR="009A0D97" w:rsidRDefault="009A0D97" w:rsidP="00350D7C">
      <w:pPr>
        <w:spacing w:line="240" w:lineRule="auto"/>
        <w:ind w:left="-567"/>
        <w:rPr>
          <w:rFonts w:ascii="Gilroy Light" w:hAnsi="Gilroy Light" w:cs="Arial"/>
          <w:b/>
          <w:bCs/>
          <w:color w:val="000000"/>
        </w:rPr>
      </w:pPr>
    </w:p>
    <w:p w:rsidR="00962881" w:rsidRPr="00B5518F" w:rsidRDefault="00AB0D29" w:rsidP="00350D7C">
      <w:pPr>
        <w:spacing w:line="240" w:lineRule="auto"/>
        <w:ind w:left="-567"/>
        <w:rPr>
          <w:rFonts w:ascii="Gilroy Light" w:hAnsi="Gilroy Light" w:cs="Arial"/>
          <w:b/>
          <w:bCs/>
          <w:color w:val="000000"/>
        </w:rPr>
      </w:pPr>
      <w:r w:rsidRPr="00B5518F">
        <w:rPr>
          <w:rFonts w:ascii="Gilroy Light" w:hAnsi="Gilroy Light" w:cs="Arial"/>
          <w:b/>
          <w:bCs/>
          <w:color w:val="000000"/>
        </w:rPr>
        <w:lastRenderedPageBreak/>
        <w:t>УТИЛИЗАЦИЯ</w:t>
      </w:r>
    </w:p>
    <w:p w:rsidR="00962881" w:rsidRPr="00B5518F" w:rsidRDefault="00EF3E80" w:rsidP="00350D7C">
      <w:pPr>
        <w:pStyle w:val="a3"/>
        <w:ind w:left="-567"/>
        <w:jc w:val="both"/>
        <w:rPr>
          <w:rFonts w:ascii="Gilroy Light" w:hAnsi="Gilroy Light"/>
        </w:rPr>
      </w:pPr>
      <w:r>
        <w:rPr>
          <w:rFonts w:ascii="Gilroy Light" w:hAnsi="Gilroy Light"/>
          <w:noProof/>
        </w:rPr>
        <w:drawing>
          <wp:anchor distT="0" distB="0" distL="114300" distR="114300" simplePos="0" relativeHeight="251666944" behindDoc="1" locked="0" layoutInCell="1" allowOverlap="1">
            <wp:simplePos x="0" y="0"/>
            <wp:positionH relativeFrom="column">
              <wp:posOffset>-356235</wp:posOffset>
            </wp:positionH>
            <wp:positionV relativeFrom="paragraph">
              <wp:posOffset>201930</wp:posOffset>
            </wp:positionV>
            <wp:extent cx="537845" cy="545465"/>
            <wp:effectExtent l="19050" t="0" r="0" b="0"/>
            <wp:wrapTight wrapText="bothSides">
              <wp:wrapPolygon edited="0">
                <wp:start x="-765" y="0"/>
                <wp:lineTo x="-765" y="21122"/>
                <wp:lineTo x="21421" y="21122"/>
                <wp:lineTo x="21421" y="0"/>
                <wp:lineTo x="-765" y="0"/>
              </wp:wrapPolygon>
            </wp:wrapTight>
            <wp:docPr id="58" name="Рисунок 58" descr="icon_ton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icon_tonne"/>
                    <pic:cNvPicPr>
                      <a:picLocks noChangeAspect="1" noChangeArrowheads="1"/>
                    </pic:cNvPicPr>
                  </pic:nvPicPr>
                  <pic:blipFill>
                    <a:blip r:embed="rId45" cstate="print"/>
                    <a:srcRect/>
                    <a:stretch>
                      <a:fillRect/>
                    </a:stretch>
                  </pic:blipFill>
                  <pic:spPr bwMode="auto">
                    <a:xfrm>
                      <a:off x="0" y="0"/>
                      <a:ext cx="537845" cy="545465"/>
                    </a:xfrm>
                    <a:prstGeom prst="rect">
                      <a:avLst/>
                    </a:prstGeom>
                    <a:noFill/>
                    <a:ln w="9525">
                      <a:noFill/>
                      <a:miter lim="800000"/>
                      <a:headEnd/>
                      <a:tailEnd/>
                    </a:ln>
                  </pic:spPr>
                </pic:pic>
              </a:graphicData>
            </a:graphic>
          </wp:anchor>
        </w:drawing>
      </w:r>
      <w:r w:rsidR="00AB0D29" w:rsidRPr="00B5518F">
        <w:rPr>
          <w:rFonts w:ascii="Gilroy Light" w:hAnsi="Gilroy Light"/>
        </w:rPr>
        <w:t>Изделие не относится к обычным бытовым отходам. В случае утилизации необходимо</w:t>
      </w:r>
      <w:r w:rsidR="00AB0D29" w:rsidRPr="00B5518F">
        <w:rPr>
          <w:rFonts w:ascii="Gilroy Light" w:hAnsi="Gilroy Light"/>
        </w:rPr>
        <w:br/>
        <w:t>доставить его к месту приема соответствующих отходов.</w:t>
      </w:r>
    </w:p>
    <w:p w:rsidR="00AD0FE2" w:rsidRDefault="00AB0D29" w:rsidP="00350D7C">
      <w:pPr>
        <w:pStyle w:val="a3"/>
        <w:ind w:left="-567"/>
        <w:jc w:val="both"/>
        <w:rPr>
          <w:rFonts w:ascii="Gilroy Light" w:hAnsi="Gilroy Light"/>
        </w:rPr>
      </w:pPr>
      <w:r w:rsidRPr="00B5518F">
        <w:rPr>
          <w:rFonts w:ascii="Gilroy Light" w:hAnsi="Gilroy Light"/>
        </w:rPr>
        <w:t>Данный знак означает, что по окончании срока эксплуатации устройства его нельзя</w:t>
      </w:r>
      <w:r w:rsidRPr="00B5518F">
        <w:rPr>
          <w:rFonts w:ascii="Gilroy Light" w:hAnsi="Gilroy Light"/>
        </w:rPr>
        <w:br/>
        <w:t>выбрасывать вместе с обычными бытовыми отходами. Передайте устройство в официальный</w:t>
      </w:r>
      <w:r w:rsidR="00962881" w:rsidRPr="00B5518F">
        <w:rPr>
          <w:rFonts w:ascii="Gilroy Light" w:hAnsi="Gilroy Light"/>
        </w:rPr>
        <w:t xml:space="preserve"> </w:t>
      </w:r>
      <w:r w:rsidRPr="00B5518F">
        <w:rPr>
          <w:rFonts w:ascii="Gilroy Light" w:hAnsi="Gilroy Light"/>
        </w:rPr>
        <w:t>пункт сбора на утилизацию. Таким образом, Вы поможете сохранить окружающую среду</w:t>
      </w:r>
      <w:r w:rsidR="00B5518F">
        <w:rPr>
          <w:rFonts w:ascii="Gilroy Light" w:hAnsi="Gilroy Light"/>
        </w:rPr>
        <w:t>.</w:t>
      </w:r>
    </w:p>
    <w:p w:rsidR="00B5518F" w:rsidRPr="00B5518F" w:rsidRDefault="00B5518F" w:rsidP="00350D7C">
      <w:pPr>
        <w:pStyle w:val="a3"/>
        <w:ind w:left="-567"/>
        <w:jc w:val="both"/>
        <w:rPr>
          <w:rFonts w:ascii="Gilroy Light" w:hAnsi="Gilroy Light"/>
        </w:rPr>
      </w:pPr>
    </w:p>
    <w:p w:rsidR="00AD0FE2" w:rsidRPr="00B5518F" w:rsidRDefault="00962881" w:rsidP="00350D7C">
      <w:pPr>
        <w:spacing w:line="240" w:lineRule="auto"/>
        <w:ind w:left="-567"/>
        <w:jc w:val="both"/>
        <w:rPr>
          <w:rFonts w:ascii="Gilroy Light" w:hAnsi="Gilroy Light" w:cs="Arial"/>
          <w:b/>
          <w:bCs/>
          <w:color w:val="000000"/>
        </w:rPr>
      </w:pPr>
      <w:r w:rsidRPr="00B5518F">
        <w:rPr>
          <w:rFonts w:ascii="Gilroy Light" w:hAnsi="Gilroy Light" w:cs="Arial"/>
          <w:b/>
          <w:bCs/>
          <w:color w:val="000000"/>
        </w:rPr>
        <w:t>СИМВОЛЫ И МАРКИРОВКИ АППАРАТА</w:t>
      </w:r>
    </w:p>
    <w:p w:rsidR="00962881" w:rsidRPr="00962881" w:rsidRDefault="00EF3E80" w:rsidP="00350D7C">
      <w:pPr>
        <w:spacing w:line="240" w:lineRule="auto"/>
        <w:ind w:left="-567"/>
        <w:jc w:val="center"/>
        <w:rPr>
          <w:rFonts w:ascii="Gilroy Light" w:hAnsi="Gilroy Light" w:cs="Arial"/>
          <w:b/>
          <w:bCs/>
          <w:color w:val="000000"/>
          <w:sz w:val="24"/>
          <w:szCs w:val="24"/>
        </w:rPr>
      </w:pPr>
      <w:r>
        <w:rPr>
          <w:rFonts w:ascii="Gilroy Light" w:hAnsi="Gilroy Light" w:cs="Arial"/>
          <w:b/>
          <w:bCs/>
          <w:noProof/>
          <w:color w:val="000000"/>
          <w:sz w:val="24"/>
          <w:szCs w:val="24"/>
        </w:rPr>
        <w:drawing>
          <wp:inline distT="0" distB="0" distL="0" distR="0">
            <wp:extent cx="5913120" cy="3749040"/>
            <wp:effectExtent l="19050" t="0" r="0" b="0"/>
            <wp:docPr id="14" name="Рисунок 14" descr="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21"/>
                    <pic:cNvPicPr>
                      <a:picLocks noChangeAspect="1" noChangeArrowheads="1"/>
                    </pic:cNvPicPr>
                  </pic:nvPicPr>
                  <pic:blipFill>
                    <a:blip r:embed="rId46" cstate="print"/>
                    <a:srcRect/>
                    <a:stretch>
                      <a:fillRect/>
                    </a:stretch>
                  </pic:blipFill>
                  <pic:spPr bwMode="auto">
                    <a:xfrm>
                      <a:off x="0" y="0"/>
                      <a:ext cx="5913120" cy="3749040"/>
                    </a:xfrm>
                    <a:prstGeom prst="rect">
                      <a:avLst/>
                    </a:prstGeom>
                    <a:noFill/>
                    <a:ln w="9525">
                      <a:noFill/>
                      <a:miter lim="800000"/>
                      <a:headEnd/>
                      <a:tailEnd/>
                    </a:ln>
                  </pic:spPr>
                </pic:pic>
              </a:graphicData>
            </a:graphic>
          </wp:inline>
        </w:drawing>
      </w:r>
    </w:p>
    <w:p w:rsidR="00A8320C" w:rsidRPr="000D4FB2" w:rsidRDefault="00A8320C" w:rsidP="00350D7C">
      <w:pPr>
        <w:spacing w:line="240" w:lineRule="auto"/>
        <w:ind w:left="-567" w:hanging="1"/>
        <w:rPr>
          <w:rFonts w:ascii="Gilroy-Light" w:hAnsi="Gilroy-Light"/>
          <w:b/>
          <w:sz w:val="24"/>
          <w:szCs w:val="20"/>
        </w:rPr>
      </w:pPr>
      <w:r w:rsidRPr="000D4FB2">
        <w:rPr>
          <w:rFonts w:ascii="Gilroy-Light" w:hAnsi="Gilroy-Light"/>
          <w:b/>
          <w:sz w:val="24"/>
          <w:szCs w:val="20"/>
        </w:rPr>
        <w:t>ДЕКЛАРАЦИЯ СООТВЕТСТВИЯ</w:t>
      </w:r>
    </w:p>
    <w:p w:rsidR="009F41C1" w:rsidRPr="00B5518F" w:rsidRDefault="00A8320C" w:rsidP="00350D7C">
      <w:pPr>
        <w:pStyle w:val="headertext"/>
        <w:shd w:val="clear" w:color="auto" w:fill="FFFFFF"/>
        <w:spacing w:before="0" w:beforeAutospacing="0" w:after="0" w:afterAutospacing="0"/>
        <w:ind w:left="-567"/>
        <w:jc w:val="both"/>
        <w:textAlignment w:val="baseline"/>
        <w:rPr>
          <w:rFonts w:ascii="Calibri" w:hAnsi="Calibri" w:cs="Arial"/>
          <w:color w:val="3C3C3C"/>
          <w:spacing w:val="1"/>
          <w:sz w:val="22"/>
          <w:szCs w:val="20"/>
        </w:rPr>
      </w:pPr>
      <w:r w:rsidRPr="00B5518F">
        <w:rPr>
          <w:rFonts w:ascii="Gilroy-Light" w:hAnsi="Gilroy-Light"/>
          <w:sz w:val="22"/>
          <w:szCs w:val="20"/>
        </w:rPr>
        <w:t xml:space="preserve">Настоящим заявляем, что оборудование предназначено для промышленного и профессионального использования, имеет декларацию о соответствии ЕАС. Соответствует требованиям </w:t>
      </w:r>
      <w:proofErr w:type="gramStart"/>
      <w:r w:rsidRPr="00B5518F">
        <w:rPr>
          <w:rFonts w:ascii="Gilroy-Light" w:hAnsi="Gilroy-Light"/>
          <w:sz w:val="22"/>
          <w:szCs w:val="20"/>
        </w:rPr>
        <w:t>ТР</w:t>
      </w:r>
      <w:proofErr w:type="gramEnd"/>
      <w:r w:rsidRPr="00B5518F">
        <w:rPr>
          <w:rFonts w:ascii="Gilroy-Light" w:hAnsi="Gilroy-Light"/>
          <w:sz w:val="22"/>
          <w:szCs w:val="20"/>
        </w:rPr>
        <w:t xml:space="preserve"> ТС 004/201</w:t>
      </w:r>
      <w:r w:rsidR="009F41C1" w:rsidRPr="00B5518F">
        <w:rPr>
          <w:rFonts w:ascii="Gilroy-Light" w:hAnsi="Gilroy-Light"/>
          <w:sz w:val="22"/>
          <w:szCs w:val="20"/>
        </w:rPr>
        <w:t>1 «</w:t>
      </w:r>
      <w:r w:rsidR="003A6FF8" w:rsidRPr="003A6FF8">
        <w:rPr>
          <w:rFonts w:ascii="Gilroy-Light" w:hAnsi="Gilroy-Light"/>
          <w:sz w:val="22"/>
          <w:szCs w:val="20"/>
        </w:rPr>
        <w:t xml:space="preserve">О </w:t>
      </w:r>
      <w:r w:rsidR="003A6FF8" w:rsidRPr="00317303">
        <w:rPr>
          <w:rFonts w:ascii="Gilroy Light" w:hAnsi="Gilroy Light"/>
          <w:sz w:val="22"/>
          <w:szCs w:val="20"/>
        </w:rPr>
        <w:t>безопасности н</w:t>
      </w:r>
      <w:r w:rsidR="009F41C1" w:rsidRPr="00317303">
        <w:rPr>
          <w:rFonts w:ascii="Gilroy Light" w:hAnsi="Gilroy Light"/>
          <w:sz w:val="22"/>
          <w:szCs w:val="20"/>
        </w:rPr>
        <w:t>изковольтно</w:t>
      </w:r>
      <w:r w:rsidR="003A6FF8" w:rsidRPr="00317303">
        <w:rPr>
          <w:rFonts w:ascii="Gilroy Light" w:hAnsi="Gilroy Light"/>
          <w:sz w:val="22"/>
          <w:szCs w:val="20"/>
        </w:rPr>
        <w:t>го</w:t>
      </w:r>
      <w:r w:rsidR="009F41C1" w:rsidRPr="00317303">
        <w:rPr>
          <w:rFonts w:ascii="Gilroy Light" w:hAnsi="Gilroy Light"/>
          <w:sz w:val="22"/>
          <w:szCs w:val="20"/>
        </w:rPr>
        <w:t xml:space="preserve"> оборудовани</w:t>
      </w:r>
      <w:r w:rsidR="003A6FF8" w:rsidRPr="00317303">
        <w:rPr>
          <w:rFonts w:ascii="Gilroy Light" w:hAnsi="Gilroy Light"/>
          <w:sz w:val="22"/>
          <w:szCs w:val="20"/>
        </w:rPr>
        <w:t>я</w:t>
      </w:r>
      <w:r w:rsidR="009F41C1" w:rsidRPr="00B5518F">
        <w:rPr>
          <w:rFonts w:ascii="Gilroy-Light" w:hAnsi="Gilroy-Light"/>
          <w:sz w:val="22"/>
          <w:szCs w:val="20"/>
        </w:rPr>
        <w:t>»,</w:t>
      </w:r>
      <w:r w:rsidRPr="00B5518F">
        <w:rPr>
          <w:rFonts w:ascii="Gilroy-Light" w:hAnsi="Gilroy-Light"/>
          <w:sz w:val="22"/>
          <w:szCs w:val="20"/>
        </w:rPr>
        <w:t xml:space="preserve"> ТР ТС 020/2011 «Электромагнитная сов</w:t>
      </w:r>
      <w:r w:rsidR="009F41C1" w:rsidRPr="00B5518F">
        <w:rPr>
          <w:rFonts w:ascii="Gilroy-Light" w:hAnsi="Gilroy-Light"/>
          <w:sz w:val="22"/>
          <w:szCs w:val="20"/>
        </w:rPr>
        <w:t xml:space="preserve">местимость технических средств», </w:t>
      </w:r>
      <w:r w:rsidR="009F41C1" w:rsidRPr="00B5518F">
        <w:rPr>
          <w:rFonts w:ascii="Gilroy-Light" w:hAnsi="Gilroy-Light" w:cs="Arial"/>
          <w:color w:val="3C3C3C"/>
          <w:spacing w:val="1"/>
          <w:sz w:val="22"/>
          <w:szCs w:val="20"/>
        </w:rPr>
        <w:t>ТР ЕАЭС 037/2016</w:t>
      </w:r>
      <w:r w:rsidR="009F41C1" w:rsidRPr="00B5518F">
        <w:rPr>
          <w:rFonts w:ascii="Calibri" w:hAnsi="Calibri" w:cs="Arial"/>
          <w:color w:val="3C3C3C"/>
          <w:spacing w:val="1"/>
          <w:sz w:val="22"/>
          <w:szCs w:val="20"/>
        </w:rPr>
        <w:t xml:space="preserve"> </w:t>
      </w:r>
      <w:r w:rsidR="009F41C1" w:rsidRPr="00B5518F">
        <w:rPr>
          <w:rFonts w:ascii="Gilroy-Light" w:hAnsi="Gilroy-Light" w:cs="Arial"/>
          <w:color w:val="3C3C3C"/>
          <w:spacing w:val="1"/>
          <w:sz w:val="22"/>
          <w:szCs w:val="20"/>
        </w:rPr>
        <w:t>"Об ограничении применения опасных веществ в изделиях электротехники и радиоэлектроники"</w:t>
      </w:r>
    </w:p>
    <w:p w:rsidR="00A8320C" w:rsidRPr="009F41C1" w:rsidRDefault="00A8320C" w:rsidP="00EF3E80">
      <w:pPr>
        <w:pStyle w:val="a3"/>
      </w:pPr>
    </w:p>
    <w:p w:rsidR="000902C6" w:rsidRPr="006D63E3" w:rsidRDefault="000902C6" w:rsidP="00350D7C">
      <w:pPr>
        <w:spacing w:after="0" w:line="240" w:lineRule="auto"/>
        <w:ind w:left="-567"/>
        <w:jc w:val="both"/>
        <w:rPr>
          <w:rFonts w:ascii="Gilroy-Light" w:hAnsi="Gilroy-Light"/>
        </w:rPr>
      </w:pPr>
      <w:r w:rsidRPr="00B5518F">
        <w:rPr>
          <w:rFonts w:ascii="Gilroy-Light" w:hAnsi="Gilroy-Light"/>
          <w:b/>
        </w:rPr>
        <w:t>Информация об изготовителе.</w:t>
      </w:r>
      <w:r w:rsidRPr="00B5518F">
        <w:rPr>
          <w:rFonts w:ascii="Gilroy-Light" w:hAnsi="Gilroy-Light"/>
        </w:rPr>
        <w:t xml:space="preserve">  </w:t>
      </w:r>
      <w:r w:rsidR="004802E0" w:rsidRPr="003A6FF8">
        <w:rPr>
          <w:rFonts w:ascii="Gilroy Light" w:eastAsia="Arial" w:hAnsi="Gilroy Light" w:cs="Arial"/>
          <w:lang w:val="en-US"/>
        </w:rPr>
        <w:t>SHENZHEN</w:t>
      </w:r>
      <w:r w:rsidR="004802E0" w:rsidRPr="006D63E3">
        <w:rPr>
          <w:rFonts w:ascii="Gilroy Light" w:eastAsia="Arial" w:hAnsi="Gilroy Light" w:cs="Arial"/>
        </w:rPr>
        <w:t xml:space="preserve"> </w:t>
      </w:r>
      <w:r w:rsidR="004802E0" w:rsidRPr="003A6FF8">
        <w:rPr>
          <w:rFonts w:ascii="Gilroy Light" w:eastAsia="Arial" w:hAnsi="Gilroy Light" w:cs="Arial"/>
          <w:lang w:val="en-US"/>
        </w:rPr>
        <w:t>START</w:t>
      </w:r>
      <w:r w:rsidR="004802E0" w:rsidRPr="006D63E3">
        <w:rPr>
          <w:rFonts w:ascii="Gilroy Light" w:eastAsia="Arial" w:hAnsi="Gilroy Light" w:cs="Arial"/>
        </w:rPr>
        <w:t xml:space="preserve"> </w:t>
      </w:r>
      <w:r w:rsidR="004802E0" w:rsidRPr="003A6FF8">
        <w:rPr>
          <w:rFonts w:ascii="Gilroy Light" w:eastAsia="Arial" w:hAnsi="Gilroy Light" w:cs="Arial"/>
          <w:lang w:val="en-US"/>
        </w:rPr>
        <w:t>INTERNATIONAL</w:t>
      </w:r>
      <w:r w:rsidR="004802E0" w:rsidRPr="006D63E3">
        <w:rPr>
          <w:rFonts w:ascii="Gilroy Light" w:eastAsia="Arial" w:hAnsi="Gilroy Light" w:cs="Arial"/>
        </w:rPr>
        <w:t xml:space="preserve"> </w:t>
      </w:r>
      <w:r w:rsidR="004802E0" w:rsidRPr="003A6FF8">
        <w:rPr>
          <w:rFonts w:ascii="Gilroy Light" w:eastAsia="Arial" w:hAnsi="Gilroy Light" w:cs="Arial"/>
          <w:lang w:val="en-US"/>
        </w:rPr>
        <w:t>GROUP</w:t>
      </w:r>
      <w:r w:rsidR="004802E0" w:rsidRPr="006D63E3">
        <w:rPr>
          <w:rFonts w:ascii="Gilroy Light" w:eastAsia="Arial" w:hAnsi="Gilroy Light" w:cs="Arial"/>
        </w:rPr>
        <w:t xml:space="preserve"> </w:t>
      </w:r>
      <w:r w:rsidR="004802E0" w:rsidRPr="003A6FF8">
        <w:rPr>
          <w:rFonts w:ascii="Gilroy Light" w:eastAsia="Arial" w:hAnsi="Gilroy Light" w:cs="Arial"/>
          <w:lang w:val="en-US"/>
        </w:rPr>
        <w:t>LTD</w:t>
      </w:r>
      <w:r w:rsidR="004802E0" w:rsidRPr="006D63E3">
        <w:rPr>
          <w:rFonts w:ascii="Gilroy Light" w:eastAsia="Arial" w:hAnsi="Gilroy Light" w:cs="Arial"/>
        </w:rPr>
        <w:t xml:space="preserve"> </w:t>
      </w:r>
      <w:r w:rsidR="004802E0" w:rsidRPr="00B5518F">
        <w:rPr>
          <w:rFonts w:ascii="Gilroy Light" w:eastAsia="Arial" w:hAnsi="Gilroy Light" w:cs="Arial"/>
        </w:rPr>
        <w:t>место</w:t>
      </w:r>
      <w:r w:rsidR="004802E0" w:rsidRPr="006D63E3">
        <w:rPr>
          <w:rFonts w:ascii="Gilroy Light" w:eastAsia="Arial" w:hAnsi="Gilroy Light" w:cs="Arial"/>
        </w:rPr>
        <w:t xml:space="preserve"> </w:t>
      </w:r>
      <w:r w:rsidR="004802E0" w:rsidRPr="00B5518F">
        <w:rPr>
          <w:rFonts w:ascii="Gilroy Light" w:eastAsia="Arial" w:hAnsi="Gilroy Light" w:cs="Arial"/>
        </w:rPr>
        <w:t>нахождения</w:t>
      </w:r>
      <w:r w:rsidR="004802E0" w:rsidRPr="006D63E3">
        <w:rPr>
          <w:rFonts w:ascii="Gilroy Light" w:eastAsia="Arial" w:hAnsi="Gilroy Light" w:cs="Arial"/>
        </w:rPr>
        <w:t xml:space="preserve"> </w:t>
      </w:r>
      <w:r w:rsidR="004802E0" w:rsidRPr="00B5518F">
        <w:rPr>
          <w:rFonts w:ascii="Gilroy Light" w:eastAsia="Arial" w:hAnsi="Gilroy Light" w:cs="Arial"/>
        </w:rPr>
        <w:t>и</w:t>
      </w:r>
      <w:r w:rsidR="004802E0" w:rsidRPr="006D63E3">
        <w:rPr>
          <w:rFonts w:ascii="Gilroy Light" w:eastAsia="Arial" w:hAnsi="Gilroy Light" w:cs="Arial"/>
        </w:rPr>
        <w:t xml:space="preserve"> </w:t>
      </w:r>
      <w:r w:rsidR="004802E0" w:rsidRPr="00B5518F">
        <w:rPr>
          <w:rFonts w:ascii="Gilroy Light" w:eastAsia="Arial" w:hAnsi="Gilroy Light" w:cs="Arial"/>
        </w:rPr>
        <w:t>фактический</w:t>
      </w:r>
      <w:r w:rsidR="004802E0" w:rsidRPr="006D63E3">
        <w:rPr>
          <w:rFonts w:ascii="Gilroy Light" w:eastAsia="Arial" w:hAnsi="Gilroy Light" w:cs="Arial"/>
        </w:rPr>
        <w:t xml:space="preserve"> </w:t>
      </w:r>
      <w:r w:rsidR="004802E0" w:rsidRPr="00B5518F">
        <w:rPr>
          <w:rFonts w:ascii="Gilroy Light" w:eastAsia="Arial" w:hAnsi="Gilroy Light" w:cs="Arial"/>
        </w:rPr>
        <w:t>адрес</w:t>
      </w:r>
      <w:r w:rsidR="004802E0" w:rsidRPr="006D63E3">
        <w:rPr>
          <w:rFonts w:ascii="Gilroy Light" w:eastAsia="Arial" w:hAnsi="Gilroy Light" w:cs="Arial"/>
        </w:rPr>
        <w:t xml:space="preserve">: 113 </w:t>
      </w:r>
      <w:proofErr w:type="spellStart"/>
      <w:r w:rsidR="004802E0" w:rsidRPr="003A6FF8">
        <w:rPr>
          <w:rFonts w:ascii="Gilroy Light" w:eastAsia="Arial" w:hAnsi="Gilroy Light" w:cs="Arial"/>
          <w:lang w:val="en-US"/>
        </w:rPr>
        <w:t>Shajing</w:t>
      </w:r>
      <w:proofErr w:type="spellEnd"/>
      <w:r w:rsidR="004802E0" w:rsidRPr="006D63E3">
        <w:rPr>
          <w:rFonts w:ascii="Gilroy Light" w:eastAsia="Arial" w:hAnsi="Gilroy Light" w:cs="Arial"/>
        </w:rPr>
        <w:t xml:space="preserve"> </w:t>
      </w:r>
      <w:r w:rsidR="004802E0" w:rsidRPr="003A6FF8">
        <w:rPr>
          <w:rFonts w:ascii="Gilroy Light" w:eastAsia="Arial" w:hAnsi="Gilroy Light" w:cs="Arial"/>
          <w:lang w:val="en-US"/>
        </w:rPr>
        <w:t>segment</w:t>
      </w:r>
      <w:r w:rsidR="004802E0" w:rsidRPr="006D63E3">
        <w:rPr>
          <w:rFonts w:ascii="Gilroy Light" w:eastAsia="Arial" w:hAnsi="Gilroy Light" w:cs="Arial"/>
        </w:rPr>
        <w:t xml:space="preserve">, </w:t>
      </w:r>
      <w:r w:rsidR="004802E0" w:rsidRPr="003A6FF8">
        <w:rPr>
          <w:rFonts w:ascii="Gilroy Light" w:eastAsia="Arial" w:hAnsi="Gilroy Light" w:cs="Arial"/>
          <w:lang w:val="en-US"/>
        </w:rPr>
        <w:t>commercial</w:t>
      </w:r>
      <w:r w:rsidR="004802E0" w:rsidRPr="006D63E3">
        <w:rPr>
          <w:rFonts w:ascii="Gilroy Light" w:eastAsia="Arial" w:hAnsi="Gilroy Light" w:cs="Arial"/>
        </w:rPr>
        <w:t xml:space="preserve"> </w:t>
      </w:r>
      <w:r w:rsidR="004802E0" w:rsidRPr="003A6FF8">
        <w:rPr>
          <w:rFonts w:ascii="Gilroy Light" w:eastAsia="Arial" w:hAnsi="Gilroy Light" w:cs="Arial"/>
          <w:lang w:val="en-US"/>
        </w:rPr>
        <w:t>building</w:t>
      </w:r>
      <w:r w:rsidR="004802E0" w:rsidRPr="006D63E3">
        <w:rPr>
          <w:rFonts w:ascii="Gilroy Light" w:eastAsia="Arial" w:hAnsi="Gilroy Light" w:cs="Arial"/>
        </w:rPr>
        <w:t xml:space="preserve">, 115-77 </w:t>
      </w:r>
      <w:proofErr w:type="spellStart"/>
      <w:r w:rsidR="004802E0" w:rsidRPr="003A6FF8">
        <w:rPr>
          <w:rFonts w:ascii="Gilroy Light" w:eastAsia="Arial" w:hAnsi="Gilroy Light" w:cs="Arial"/>
          <w:lang w:val="en-US"/>
        </w:rPr>
        <w:t>Guangshen</w:t>
      </w:r>
      <w:proofErr w:type="spellEnd"/>
      <w:r w:rsidR="004802E0" w:rsidRPr="006D63E3">
        <w:rPr>
          <w:rFonts w:ascii="Gilroy Light" w:eastAsia="Arial" w:hAnsi="Gilroy Light" w:cs="Arial"/>
        </w:rPr>
        <w:t xml:space="preserve"> </w:t>
      </w:r>
      <w:r w:rsidR="004802E0" w:rsidRPr="003A6FF8">
        <w:rPr>
          <w:rFonts w:ascii="Gilroy Light" w:eastAsia="Arial" w:hAnsi="Gilroy Light" w:cs="Arial"/>
          <w:lang w:val="en-US"/>
        </w:rPr>
        <w:t>road</w:t>
      </w:r>
      <w:r w:rsidR="004802E0" w:rsidRPr="006D63E3">
        <w:rPr>
          <w:rFonts w:ascii="Gilroy Light" w:eastAsia="Arial" w:hAnsi="Gilroy Light" w:cs="Arial"/>
        </w:rPr>
        <w:t xml:space="preserve">, </w:t>
      </w:r>
      <w:proofErr w:type="spellStart"/>
      <w:r w:rsidR="004802E0" w:rsidRPr="003A6FF8">
        <w:rPr>
          <w:rFonts w:ascii="Gilroy Light" w:eastAsia="Arial" w:hAnsi="Gilroy Light" w:cs="Arial"/>
          <w:lang w:val="en-US"/>
        </w:rPr>
        <w:t>Xinqiao</w:t>
      </w:r>
      <w:proofErr w:type="spellEnd"/>
      <w:r w:rsidR="004802E0" w:rsidRPr="006D63E3">
        <w:rPr>
          <w:rFonts w:ascii="Gilroy Light" w:eastAsia="Arial" w:hAnsi="Gilroy Light" w:cs="Arial"/>
        </w:rPr>
        <w:t xml:space="preserve"> </w:t>
      </w:r>
      <w:r w:rsidR="004802E0" w:rsidRPr="003A6FF8">
        <w:rPr>
          <w:rFonts w:ascii="Gilroy Light" w:eastAsia="Arial" w:hAnsi="Gilroy Light" w:cs="Arial"/>
          <w:lang w:val="en-US"/>
        </w:rPr>
        <w:t>street</w:t>
      </w:r>
      <w:r w:rsidR="004802E0" w:rsidRPr="006D63E3">
        <w:rPr>
          <w:rFonts w:ascii="Gilroy Light" w:eastAsia="Arial" w:hAnsi="Gilroy Light" w:cs="Arial"/>
        </w:rPr>
        <w:t xml:space="preserve">, </w:t>
      </w:r>
      <w:proofErr w:type="spellStart"/>
      <w:r w:rsidR="004802E0" w:rsidRPr="003A6FF8">
        <w:rPr>
          <w:rFonts w:ascii="Gilroy Light" w:eastAsia="Arial" w:hAnsi="Gilroy Light" w:cs="Arial"/>
          <w:lang w:val="en-US"/>
        </w:rPr>
        <w:t>Bao</w:t>
      </w:r>
      <w:proofErr w:type="spellEnd"/>
      <w:r w:rsidR="004802E0" w:rsidRPr="006D63E3">
        <w:rPr>
          <w:rFonts w:ascii="Gilroy Light" w:eastAsia="Arial" w:hAnsi="Gilroy Light" w:cs="Arial"/>
        </w:rPr>
        <w:t>’</w:t>
      </w:r>
      <w:r w:rsidR="004802E0" w:rsidRPr="003A6FF8">
        <w:rPr>
          <w:rFonts w:ascii="Gilroy Light" w:eastAsia="Arial" w:hAnsi="Gilroy Light" w:cs="Arial"/>
          <w:lang w:val="en-US"/>
        </w:rPr>
        <w:t>an</w:t>
      </w:r>
      <w:r w:rsidR="004802E0" w:rsidRPr="006D63E3">
        <w:rPr>
          <w:rFonts w:ascii="Gilroy Light" w:eastAsia="Arial" w:hAnsi="Gilroy Light" w:cs="Arial"/>
        </w:rPr>
        <w:t xml:space="preserve">, </w:t>
      </w:r>
      <w:r w:rsidR="004802E0" w:rsidRPr="003A6FF8">
        <w:rPr>
          <w:rFonts w:ascii="Gilroy Light" w:eastAsia="Arial" w:hAnsi="Gilroy Light" w:cs="Arial"/>
          <w:lang w:val="en-US"/>
        </w:rPr>
        <w:t>Shenzhen</w:t>
      </w:r>
      <w:r w:rsidR="004802E0" w:rsidRPr="006D63E3">
        <w:rPr>
          <w:rFonts w:ascii="Gilroy Light" w:eastAsia="Arial" w:hAnsi="Gilroy Light" w:cs="Arial"/>
        </w:rPr>
        <w:t xml:space="preserve">, </w:t>
      </w:r>
      <w:r w:rsidR="004802E0" w:rsidRPr="003A6FF8">
        <w:rPr>
          <w:rFonts w:ascii="Gilroy Light" w:eastAsia="Arial" w:hAnsi="Gilroy Light" w:cs="Arial"/>
          <w:lang w:val="en-US"/>
        </w:rPr>
        <w:t>China</w:t>
      </w:r>
      <w:r w:rsidR="004802E0" w:rsidRPr="006D63E3">
        <w:rPr>
          <w:rFonts w:ascii="Gilroy Light" w:eastAsia="Arial" w:hAnsi="Gilroy Light" w:cs="Arial"/>
        </w:rPr>
        <w:t xml:space="preserve">, </w:t>
      </w:r>
      <w:r w:rsidR="004802E0" w:rsidRPr="00B5518F">
        <w:rPr>
          <w:rFonts w:ascii="Gilroy Light" w:eastAsia="Arial" w:hAnsi="Gilroy Light" w:cs="Arial"/>
        </w:rPr>
        <w:t>Китай</w:t>
      </w:r>
      <w:r w:rsidR="003A6FF8" w:rsidRPr="006D63E3">
        <w:rPr>
          <w:rFonts w:ascii="Gilroy Light" w:eastAsia="Arial" w:hAnsi="Gilroy Light" w:cs="Arial"/>
        </w:rPr>
        <w:t>.</w:t>
      </w:r>
    </w:p>
    <w:p w:rsidR="00A8320C" w:rsidRPr="00B5518F" w:rsidRDefault="000902C6" w:rsidP="00350D7C">
      <w:pPr>
        <w:spacing w:after="0" w:line="240" w:lineRule="auto"/>
        <w:ind w:left="-567"/>
        <w:jc w:val="both"/>
      </w:pPr>
      <w:r w:rsidRPr="00B5518F">
        <w:rPr>
          <w:rFonts w:ascii="Gilroy-Light" w:hAnsi="Gilroy-Light"/>
          <w:b/>
        </w:rPr>
        <w:t>Информация для связи:</w:t>
      </w:r>
      <w:r w:rsidRPr="00B5518F">
        <w:rPr>
          <w:rFonts w:ascii="Gilroy-Light" w:hAnsi="Gilroy-Light"/>
        </w:rPr>
        <w:t xml:space="preserve"> info@startweld.ru www.startweld.ru 8 (800) 333-16-54</w:t>
      </w:r>
    </w:p>
    <w:p w:rsidR="000902C6" w:rsidRPr="00F23AF1" w:rsidRDefault="000902C6" w:rsidP="00350D7C">
      <w:pPr>
        <w:spacing w:after="0" w:line="240" w:lineRule="auto"/>
        <w:ind w:left="-567"/>
        <w:jc w:val="both"/>
        <w:rPr>
          <w:sz w:val="20"/>
          <w:szCs w:val="20"/>
        </w:rPr>
      </w:pPr>
    </w:p>
    <w:p w:rsidR="00A8320C" w:rsidRPr="00F767C8" w:rsidRDefault="00B53977" w:rsidP="00350D7C">
      <w:pPr>
        <w:spacing w:line="240" w:lineRule="auto"/>
        <w:ind w:left="-567"/>
        <w:jc w:val="both"/>
        <w:rPr>
          <w:rFonts w:ascii="Gilroy-Light" w:hAnsi="Gilroy-Light"/>
          <w:lang w:val="en-US"/>
        </w:rPr>
      </w:pPr>
      <w:r>
        <w:rPr>
          <w:noProof/>
        </w:rPr>
        <w:t xml:space="preserve">                                                                                 </w:t>
      </w:r>
      <w:r w:rsidR="00EF3E80">
        <w:rPr>
          <w:rFonts w:ascii="Gilroy-Light" w:hAnsi="Gilroy-Light"/>
          <w:noProof/>
        </w:rPr>
        <w:drawing>
          <wp:inline distT="0" distB="0" distL="0" distR="0">
            <wp:extent cx="528320" cy="386080"/>
            <wp:effectExtent l="19050" t="0" r="5080" b="0"/>
            <wp:docPr id="15" name="Рисунок 4" descr="eac-ediniy_znak_obrasheniy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eac-ediniy_znak_obrasheniya"/>
                    <pic:cNvPicPr>
                      <a:picLocks noChangeAspect="1" noChangeArrowheads="1"/>
                    </pic:cNvPicPr>
                  </pic:nvPicPr>
                  <pic:blipFill>
                    <a:blip r:embed="rId10" cstate="print"/>
                    <a:srcRect/>
                    <a:stretch>
                      <a:fillRect/>
                    </a:stretch>
                  </pic:blipFill>
                  <pic:spPr bwMode="auto">
                    <a:xfrm>
                      <a:off x="0" y="0"/>
                      <a:ext cx="528320" cy="386080"/>
                    </a:xfrm>
                    <a:prstGeom prst="rect">
                      <a:avLst/>
                    </a:prstGeom>
                    <a:noFill/>
                    <a:ln w="9525">
                      <a:noFill/>
                      <a:miter lim="800000"/>
                      <a:headEnd/>
                      <a:tailEnd/>
                    </a:ln>
                  </pic:spPr>
                </pic:pic>
              </a:graphicData>
            </a:graphic>
          </wp:inline>
        </w:drawing>
      </w:r>
    </w:p>
    <w:p w:rsidR="00A8320C" w:rsidRPr="00B5518F" w:rsidRDefault="00A8320C" w:rsidP="00350D7C">
      <w:pPr>
        <w:spacing w:line="240" w:lineRule="auto"/>
        <w:ind w:left="-567"/>
        <w:jc w:val="both"/>
        <w:rPr>
          <w:rFonts w:ascii="Gilroy-Light" w:hAnsi="Gilroy-Light"/>
        </w:rPr>
      </w:pPr>
      <w:r w:rsidRPr="00B5518F">
        <w:rPr>
          <w:rFonts w:ascii="Gilroy-Light" w:hAnsi="Gilroy-Light"/>
        </w:rPr>
        <w:t>Год и месяц изготовления оборудования указан</w:t>
      </w:r>
      <w:r w:rsidR="003A6FF8" w:rsidRPr="003A6FF8">
        <w:rPr>
          <w:rFonts w:ascii="Gilroy-Light" w:hAnsi="Gilroy-Light"/>
        </w:rPr>
        <w:t>ы</w:t>
      </w:r>
      <w:r w:rsidRPr="00B5518F">
        <w:rPr>
          <w:rFonts w:ascii="Gilroy-Light" w:hAnsi="Gilroy-Light"/>
        </w:rPr>
        <w:t xml:space="preserve"> первыми четырьмя цифрами серийного номера аппарата</w:t>
      </w:r>
      <w:r w:rsidRPr="00B5518F">
        <w:t xml:space="preserve"> </w:t>
      </w:r>
      <w:r w:rsidRPr="00B5518F">
        <w:rPr>
          <w:rFonts w:ascii="Gilroy-Light" w:hAnsi="Gilroy-Light"/>
        </w:rPr>
        <w:t xml:space="preserve">(расшифровку смотри ниже). Серийный номер указан на корпусе аппарата, так же указывается при приобретении потребителем в данной инструкции в разделе </w:t>
      </w:r>
      <w:r w:rsidRPr="00B5518F">
        <w:rPr>
          <w:rFonts w:ascii="Gilroy-Light" w:hAnsi="Gilroy-Light"/>
          <w:b/>
        </w:rPr>
        <w:t>«ГАРАНТИЙНЫЕ ОБЯЗАТЕЛЬСТВА»</w:t>
      </w:r>
      <w:r w:rsidRPr="00B5518F">
        <w:rPr>
          <w:rFonts w:ascii="Gilroy-Light" w:hAnsi="Gilroy-Light"/>
        </w:rPr>
        <w:t xml:space="preserve"> </w:t>
      </w:r>
    </w:p>
    <w:p w:rsidR="00B53977" w:rsidRDefault="00EF3E80" w:rsidP="00350D7C">
      <w:pPr>
        <w:spacing w:line="240" w:lineRule="auto"/>
        <w:ind w:left="-567" w:right="180"/>
        <w:jc w:val="center"/>
        <w:rPr>
          <w:rFonts w:ascii="Gilroy Light" w:eastAsia="Arial" w:hAnsi="Gilroy Light" w:cs="Arial"/>
          <w:sz w:val="20"/>
          <w:szCs w:val="20"/>
        </w:rPr>
      </w:pPr>
      <w:r>
        <w:rPr>
          <w:rFonts w:ascii="Gilroy-Light" w:hAnsi="Gilroy-Light"/>
          <w:noProof/>
        </w:rPr>
        <w:lastRenderedPageBreak/>
        <w:drawing>
          <wp:inline distT="0" distB="0" distL="0" distR="0">
            <wp:extent cx="3728720" cy="934720"/>
            <wp:effectExtent l="19050" t="0" r="5080" b="0"/>
            <wp:docPr id="16" name="Рисунок 16" descr="серийный номе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серийный номер"/>
                    <pic:cNvPicPr>
                      <a:picLocks noChangeAspect="1" noChangeArrowheads="1"/>
                    </pic:cNvPicPr>
                  </pic:nvPicPr>
                  <pic:blipFill>
                    <a:blip r:embed="rId47" cstate="print"/>
                    <a:srcRect/>
                    <a:stretch>
                      <a:fillRect/>
                    </a:stretch>
                  </pic:blipFill>
                  <pic:spPr bwMode="auto">
                    <a:xfrm>
                      <a:off x="0" y="0"/>
                      <a:ext cx="3728720" cy="934720"/>
                    </a:xfrm>
                    <a:prstGeom prst="rect">
                      <a:avLst/>
                    </a:prstGeom>
                    <a:noFill/>
                    <a:ln w="9525">
                      <a:noFill/>
                      <a:miter lim="800000"/>
                      <a:headEnd/>
                      <a:tailEnd/>
                    </a:ln>
                  </pic:spPr>
                </pic:pic>
              </a:graphicData>
            </a:graphic>
          </wp:inline>
        </w:drawing>
      </w:r>
    </w:p>
    <w:p w:rsidR="002D464E" w:rsidRPr="00B5518F" w:rsidRDefault="002D464E" w:rsidP="00350D7C">
      <w:pPr>
        <w:spacing w:line="240" w:lineRule="auto"/>
        <w:ind w:left="-567" w:hanging="1"/>
        <w:rPr>
          <w:rFonts w:ascii="Gilroy-Light" w:hAnsi="Gilroy-Light"/>
          <w:b/>
        </w:rPr>
      </w:pPr>
      <w:r w:rsidRPr="00B5518F">
        <w:rPr>
          <w:rFonts w:ascii="Gilroy-Light" w:hAnsi="Gilroy-Light"/>
          <w:b/>
        </w:rPr>
        <w:t>ГАРАНТИЙНЫЕ ОБЯЗАТЕЛЬСТВА</w:t>
      </w:r>
    </w:p>
    <w:p w:rsidR="00E36595" w:rsidRPr="00B5518F" w:rsidRDefault="00E36595" w:rsidP="00350D7C">
      <w:pPr>
        <w:pStyle w:val="a3"/>
        <w:ind w:left="-567"/>
        <w:jc w:val="both"/>
        <w:rPr>
          <w:rFonts w:ascii="Gilroy Light" w:hAnsi="Gilroy Light"/>
        </w:rPr>
      </w:pPr>
      <w:r w:rsidRPr="00B5518F">
        <w:rPr>
          <w:rFonts w:ascii="Gilroy Light" w:hAnsi="Gilroy Light"/>
        </w:rPr>
        <w:t xml:space="preserve">Гарантийный срок эксплуатации изделия составляет 12 месяцев со дня продажи конечному потребителю. Срок службы </w:t>
      </w:r>
      <w:r w:rsidRPr="009A0D97">
        <w:rPr>
          <w:rFonts w:ascii="Gilroy Light" w:hAnsi="Gilroy Light"/>
        </w:rPr>
        <w:t>изделия – 36 месяц</w:t>
      </w:r>
      <w:r w:rsidR="00077FA2" w:rsidRPr="009A0D97">
        <w:rPr>
          <w:rFonts w:ascii="Gilroy Light" w:hAnsi="Gilroy Light"/>
        </w:rPr>
        <w:t>ев</w:t>
      </w:r>
      <w:r w:rsidRPr="009A0D97">
        <w:rPr>
          <w:rFonts w:ascii="Gilroy Light" w:hAnsi="Gilroy Light"/>
        </w:rPr>
        <w:t xml:space="preserve"> при его правильной</w:t>
      </w:r>
      <w:r w:rsidRPr="00B5518F">
        <w:rPr>
          <w:rFonts w:ascii="Gilroy Light" w:hAnsi="Gilroy Light"/>
        </w:rPr>
        <w:t xml:space="preserve"> эксплуатации. По истечении срока службы необходимо произвести техническое обслуживание квалифицированными специалистами в сервисной службе за счет владельца, с удалением продуктов износа и пыли. Использование изделия по истечении срока службы допускается только в случае его соответствия требованиям безопасности данного руководства. В случае если изделие не соответствует требованиям безопасности, его необходимо утилизировать. Изделие не относится к обычным бытовым отходам. В случае утилизации необходимо доставить его к месту приема соответствующих отходов.</w:t>
      </w:r>
    </w:p>
    <w:p w:rsidR="00E36595" w:rsidRPr="00B5518F" w:rsidRDefault="00E36595" w:rsidP="00350D7C">
      <w:pPr>
        <w:pStyle w:val="a3"/>
        <w:ind w:left="-567"/>
        <w:jc w:val="both"/>
        <w:rPr>
          <w:rFonts w:ascii="Gilroy Light" w:hAnsi="Gilroy Light"/>
        </w:rPr>
      </w:pPr>
    </w:p>
    <w:p w:rsidR="00E36595" w:rsidRPr="00B5518F" w:rsidRDefault="00E36595" w:rsidP="00350D7C">
      <w:pPr>
        <w:pStyle w:val="a3"/>
        <w:ind w:left="-567"/>
        <w:jc w:val="both"/>
        <w:rPr>
          <w:rFonts w:ascii="Gilroy Light" w:hAnsi="Gilroy Light"/>
        </w:rPr>
      </w:pPr>
      <w:r w:rsidRPr="00B5518F">
        <w:rPr>
          <w:rFonts w:ascii="Gilroy Light" w:hAnsi="Gilroy Light"/>
        </w:rPr>
        <w:t xml:space="preserve">Дефекты сборки изделия, допущенные по вине изготовителя, устраняются бесплатно после проведения сервисным центром диагностики изделия. </w:t>
      </w:r>
    </w:p>
    <w:p w:rsidR="00E36595" w:rsidRPr="00B5518F" w:rsidRDefault="00E36595" w:rsidP="00350D7C">
      <w:pPr>
        <w:pStyle w:val="a3"/>
        <w:ind w:left="-567"/>
        <w:jc w:val="both"/>
        <w:rPr>
          <w:rFonts w:ascii="Gilroy Light" w:hAnsi="Gilroy Light"/>
        </w:rPr>
      </w:pPr>
    </w:p>
    <w:p w:rsidR="00E36595" w:rsidRPr="00B5518F" w:rsidRDefault="00E36595" w:rsidP="00077FA2">
      <w:pPr>
        <w:pStyle w:val="a3"/>
        <w:ind w:left="-567"/>
        <w:jc w:val="both"/>
        <w:rPr>
          <w:rFonts w:ascii="Gilroy Light" w:hAnsi="Gilroy Light"/>
          <w:b/>
          <w:bCs/>
        </w:rPr>
      </w:pPr>
      <w:r w:rsidRPr="00B5518F">
        <w:rPr>
          <w:rFonts w:ascii="Gilroy Light" w:hAnsi="Gilroy Light"/>
          <w:b/>
          <w:bCs/>
        </w:rPr>
        <w:t>Гарантийный ремонт осуществляется при соблюдении следующих условий:</w:t>
      </w:r>
    </w:p>
    <w:p w:rsidR="00E36595" w:rsidRPr="00B5518F" w:rsidRDefault="00E36595" w:rsidP="00077FA2">
      <w:pPr>
        <w:pStyle w:val="a3"/>
        <w:ind w:left="-567"/>
        <w:jc w:val="both"/>
        <w:rPr>
          <w:rFonts w:ascii="Gilroy Light" w:hAnsi="Gilroy Light"/>
          <w:b/>
          <w:bCs/>
        </w:rPr>
      </w:pPr>
    </w:p>
    <w:p w:rsidR="00E36595" w:rsidRPr="00B5518F" w:rsidRDefault="00E36595" w:rsidP="00077FA2">
      <w:pPr>
        <w:pStyle w:val="a3"/>
        <w:numPr>
          <w:ilvl w:val="0"/>
          <w:numId w:val="40"/>
        </w:numPr>
        <w:tabs>
          <w:tab w:val="left" w:pos="-284"/>
        </w:tabs>
        <w:ind w:left="-567" w:firstLine="0"/>
        <w:jc w:val="both"/>
        <w:rPr>
          <w:rFonts w:ascii="Gilroy Light" w:hAnsi="Gilroy Light"/>
        </w:rPr>
      </w:pPr>
      <w:r w:rsidRPr="00B5518F">
        <w:rPr>
          <w:rFonts w:ascii="Gilroy Light" w:hAnsi="Gilroy Light"/>
        </w:rPr>
        <w:t>Имеется в наличии товарный или кассовый чек и гарантийный талон с указанием в нем заводского (серийного) номера изделия, даты продажи, подписи покупателя, штампа торгового предприятия.</w:t>
      </w:r>
    </w:p>
    <w:p w:rsidR="00E36595" w:rsidRPr="00B5518F" w:rsidRDefault="00E36595" w:rsidP="00077FA2">
      <w:pPr>
        <w:pStyle w:val="a3"/>
        <w:numPr>
          <w:ilvl w:val="0"/>
          <w:numId w:val="40"/>
        </w:numPr>
        <w:tabs>
          <w:tab w:val="left" w:pos="-284"/>
        </w:tabs>
        <w:ind w:left="-567" w:firstLine="0"/>
        <w:jc w:val="both"/>
        <w:rPr>
          <w:rFonts w:ascii="Gilroy Light" w:hAnsi="Gilroy Light"/>
        </w:rPr>
      </w:pPr>
      <w:r w:rsidRPr="00B5518F">
        <w:rPr>
          <w:rFonts w:ascii="Gilroy Light" w:hAnsi="Gilroy Light"/>
        </w:rPr>
        <w:t xml:space="preserve">Предоставление неисправного изделия в чистом виде. </w:t>
      </w:r>
    </w:p>
    <w:p w:rsidR="00E36595" w:rsidRPr="00B5518F" w:rsidRDefault="00E36595" w:rsidP="00077FA2">
      <w:pPr>
        <w:pStyle w:val="a3"/>
        <w:numPr>
          <w:ilvl w:val="0"/>
          <w:numId w:val="40"/>
        </w:numPr>
        <w:tabs>
          <w:tab w:val="left" w:pos="-284"/>
        </w:tabs>
        <w:ind w:left="-567" w:firstLine="0"/>
        <w:jc w:val="both"/>
        <w:rPr>
          <w:rFonts w:ascii="Gilroy Light" w:hAnsi="Gilroy Light"/>
        </w:rPr>
      </w:pPr>
      <w:r w:rsidRPr="00B5518F">
        <w:rPr>
          <w:rFonts w:ascii="Gilroy Light" w:hAnsi="Gilroy Light"/>
        </w:rPr>
        <w:t>Гарантийный ремонт производится только в течение срока, указанного в данном гарантийном талоне.</w:t>
      </w:r>
    </w:p>
    <w:p w:rsidR="002A1CD4" w:rsidRPr="00B5518F" w:rsidRDefault="002A1CD4" w:rsidP="00077FA2">
      <w:pPr>
        <w:pStyle w:val="a3"/>
        <w:tabs>
          <w:tab w:val="left" w:pos="-284"/>
        </w:tabs>
        <w:ind w:left="-567"/>
        <w:jc w:val="both"/>
        <w:rPr>
          <w:rFonts w:ascii="Gilroy Light" w:hAnsi="Gilroy Light"/>
        </w:rPr>
      </w:pPr>
      <w:r w:rsidRPr="00B5518F">
        <w:rPr>
          <w:rFonts w:ascii="Gilroy Light" w:hAnsi="Gilroy Light"/>
        </w:rPr>
        <w:t>Настоящая гарантия не распространяется на изделия</w:t>
      </w:r>
      <w:r w:rsidR="00FE20C0" w:rsidRPr="00B5518F">
        <w:rPr>
          <w:rFonts w:ascii="Gilroy Light" w:hAnsi="Gilroy Light"/>
        </w:rPr>
        <w:t>,</w:t>
      </w:r>
      <w:r w:rsidRPr="00B5518F">
        <w:rPr>
          <w:rFonts w:ascii="Gilroy Light" w:hAnsi="Gilroy Light"/>
        </w:rPr>
        <w:t xml:space="preserve"> получившие механические или электротермические повреждения (в том числе вздути</w:t>
      </w:r>
      <w:r w:rsidR="00FE20C0" w:rsidRPr="00B5518F">
        <w:rPr>
          <w:rFonts w:ascii="Gilroy Light" w:hAnsi="Gilroy Light"/>
        </w:rPr>
        <w:t>е</w:t>
      </w:r>
      <w:r w:rsidRPr="00B5518F">
        <w:rPr>
          <w:rFonts w:ascii="Gilroy Light" w:hAnsi="Gilroy Light"/>
        </w:rPr>
        <w:t xml:space="preserve"> микросхем): </w:t>
      </w:r>
    </w:p>
    <w:p w:rsidR="002A1CD4" w:rsidRPr="00B5518F" w:rsidRDefault="002A1CD4" w:rsidP="00077FA2">
      <w:pPr>
        <w:pStyle w:val="a3"/>
        <w:numPr>
          <w:ilvl w:val="0"/>
          <w:numId w:val="40"/>
        </w:numPr>
        <w:tabs>
          <w:tab w:val="left" w:pos="-284"/>
        </w:tabs>
        <w:ind w:left="-567" w:firstLine="0"/>
        <w:jc w:val="both"/>
        <w:rPr>
          <w:rFonts w:ascii="Gilroy Light" w:hAnsi="Gilroy Light"/>
        </w:rPr>
      </w:pPr>
      <w:r w:rsidRPr="00B5518F">
        <w:rPr>
          <w:rFonts w:ascii="Gilroy Light" w:hAnsi="Gilroy Light"/>
        </w:rPr>
        <w:t xml:space="preserve">по причине аварий, воздействия огня или жидкости, ударных воздействий, неправильной эксплуатации или небрежного обращения, </w:t>
      </w:r>
    </w:p>
    <w:p w:rsidR="002A1CD4" w:rsidRPr="00B5518F" w:rsidRDefault="002A1CD4" w:rsidP="00077FA2">
      <w:pPr>
        <w:pStyle w:val="a3"/>
        <w:numPr>
          <w:ilvl w:val="0"/>
          <w:numId w:val="40"/>
        </w:numPr>
        <w:tabs>
          <w:tab w:val="left" w:pos="-284"/>
        </w:tabs>
        <w:ind w:left="-567" w:firstLine="0"/>
        <w:jc w:val="both"/>
        <w:rPr>
          <w:rFonts w:ascii="Gilroy Light" w:hAnsi="Gilroy Light"/>
        </w:rPr>
      </w:pPr>
      <w:r w:rsidRPr="00B5518F">
        <w:rPr>
          <w:rFonts w:ascii="Gilroy Light" w:hAnsi="Gilroy Light"/>
        </w:rPr>
        <w:t xml:space="preserve">по причинам, возникшим в процессе установки, освоения, модификации или использования изделия - неправильным образом (в том числе в недопустимых или недокументированных режимах),  </w:t>
      </w:r>
    </w:p>
    <w:p w:rsidR="002A1CD4" w:rsidRPr="00B5518F" w:rsidRDefault="002A1CD4" w:rsidP="00077FA2">
      <w:pPr>
        <w:pStyle w:val="a3"/>
        <w:numPr>
          <w:ilvl w:val="0"/>
          <w:numId w:val="40"/>
        </w:numPr>
        <w:tabs>
          <w:tab w:val="left" w:pos="-284"/>
        </w:tabs>
        <w:ind w:left="-567" w:firstLine="0"/>
        <w:jc w:val="both"/>
        <w:rPr>
          <w:rFonts w:ascii="Gilroy Light" w:hAnsi="Gilroy Light"/>
        </w:rPr>
      </w:pPr>
      <w:r w:rsidRPr="00B5518F">
        <w:rPr>
          <w:rFonts w:ascii="Gilroy Light" w:hAnsi="Gilroy Light"/>
        </w:rPr>
        <w:t xml:space="preserve">во время транспортировки изделия, </w:t>
      </w:r>
    </w:p>
    <w:p w:rsidR="002A1CD4" w:rsidRPr="00B5518F" w:rsidRDefault="002A1CD4" w:rsidP="00077FA2">
      <w:pPr>
        <w:pStyle w:val="a3"/>
        <w:numPr>
          <w:ilvl w:val="0"/>
          <w:numId w:val="40"/>
        </w:numPr>
        <w:tabs>
          <w:tab w:val="left" w:pos="-284"/>
        </w:tabs>
        <w:ind w:left="-567" w:firstLine="0"/>
        <w:jc w:val="both"/>
        <w:rPr>
          <w:rFonts w:ascii="Gilroy Light" w:hAnsi="Gilroy Light"/>
        </w:rPr>
      </w:pPr>
      <w:r w:rsidRPr="00B5518F">
        <w:rPr>
          <w:rFonts w:ascii="Gilroy Light" w:hAnsi="Gilroy Light"/>
        </w:rPr>
        <w:t xml:space="preserve">при использовании некачественных расходных  материалов, </w:t>
      </w:r>
    </w:p>
    <w:p w:rsidR="002A1CD4" w:rsidRPr="00B5518F" w:rsidRDefault="002A1CD4" w:rsidP="00077FA2">
      <w:pPr>
        <w:pStyle w:val="a3"/>
        <w:numPr>
          <w:ilvl w:val="0"/>
          <w:numId w:val="40"/>
        </w:numPr>
        <w:tabs>
          <w:tab w:val="left" w:pos="-284"/>
        </w:tabs>
        <w:ind w:left="-567" w:firstLine="0"/>
        <w:jc w:val="both"/>
        <w:rPr>
          <w:rFonts w:ascii="Gilroy Light" w:hAnsi="Gilroy Light"/>
        </w:rPr>
      </w:pPr>
      <w:r w:rsidRPr="00B5518F">
        <w:rPr>
          <w:rFonts w:ascii="Gilroy Light" w:hAnsi="Gilroy Light"/>
        </w:rPr>
        <w:t>в случае</w:t>
      </w:r>
      <w:proofErr w:type="gramStart"/>
      <w:r w:rsidR="00887F36">
        <w:rPr>
          <w:rFonts w:ascii="Gilroy Light" w:hAnsi="Gilroy Light"/>
        </w:rPr>
        <w:t>,</w:t>
      </w:r>
      <w:proofErr w:type="gramEnd"/>
      <w:r w:rsidRPr="00B5518F">
        <w:rPr>
          <w:rFonts w:ascii="Gilroy Light" w:hAnsi="Gilroy Light"/>
        </w:rPr>
        <w:t xml:space="preserve"> если изделие было вскрыто и ремонтировалось не в уполномоченной организации.</w:t>
      </w:r>
    </w:p>
    <w:p w:rsidR="00CC7167" w:rsidRPr="00B5518F" w:rsidRDefault="00CC7167" w:rsidP="00077FA2">
      <w:pPr>
        <w:pStyle w:val="a3"/>
        <w:ind w:left="-567"/>
        <w:jc w:val="both"/>
        <w:rPr>
          <w:rFonts w:ascii="Gilroy Light" w:hAnsi="Gilroy Light"/>
        </w:rPr>
      </w:pPr>
    </w:p>
    <w:p w:rsidR="00CC7167" w:rsidRDefault="00CC7167" w:rsidP="00077FA2">
      <w:pPr>
        <w:pStyle w:val="a3"/>
        <w:ind w:left="-567"/>
        <w:jc w:val="both"/>
        <w:rPr>
          <w:rFonts w:ascii="Gilroy Light" w:hAnsi="Gilroy Light"/>
          <w:b/>
        </w:rPr>
      </w:pPr>
      <w:r w:rsidRPr="00B5518F">
        <w:rPr>
          <w:rFonts w:ascii="Gilroy Light" w:hAnsi="Gilroy Light"/>
          <w:b/>
        </w:rPr>
        <w:t>Гарантийное обслуживание и ремонт не предоставляется:</w:t>
      </w:r>
    </w:p>
    <w:p w:rsidR="00E07F97" w:rsidRPr="00B5518F" w:rsidRDefault="00E07F97" w:rsidP="00077FA2">
      <w:pPr>
        <w:pStyle w:val="a3"/>
        <w:ind w:left="-567"/>
        <w:jc w:val="both"/>
        <w:rPr>
          <w:rFonts w:ascii="Gilroy Light" w:hAnsi="Gilroy Light"/>
          <w:b/>
        </w:rPr>
      </w:pPr>
    </w:p>
    <w:p w:rsidR="00CC7167" w:rsidRPr="00B5518F" w:rsidRDefault="00CC7167" w:rsidP="006C3643">
      <w:pPr>
        <w:pStyle w:val="a3"/>
        <w:numPr>
          <w:ilvl w:val="0"/>
          <w:numId w:val="41"/>
        </w:numPr>
        <w:tabs>
          <w:tab w:val="left" w:pos="-284"/>
        </w:tabs>
        <w:ind w:left="-567" w:firstLine="0"/>
        <w:jc w:val="both"/>
        <w:rPr>
          <w:rFonts w:ascii="Gilroy Light" w:hAnsi="Gilroy Light"/>
        </w:rPr>
      </w:pPr>
      <w:r w:rsidRPr="00B5518F">
        <w:rPr>
          <w:rFonts w:ascii="Gilroy Light" w:hAnsi="Gilroy Light"/>
        </w:rPr>
        <w:t>При неправильном и нечетком заполнении гарантийного талона;</w:t>
      </w:r>
    </w:p>
    <w:p w:rsidR="00CC7167" w:rsidRPr="00B5518F" w:rsidRDefault="00CC7167" w:rsidP="006C3643">
      <w:pPr>
        <w:pStyle w:val="a3"/>
        <w:numPr>
          <w:ilvl w:val="0"/>
          <w:numId w:val="41"/>
        </w:numPr>
        <w:tabs>
          <w:tab w:val="left" w:pos="-284"/>
        </w:tabs>
        <w:ind w:left="-567" w:firstLine="0"/>
        <w:jc w:val="both"/>
        <w:rPr>
          <w:rFonts w:ascii="Gilroy Light" w:hAnsi="Gilroy Light"/>
        </w:rPr>
      </w:pPr>
      <w:r w:rsidRPr="00B5518F">
        <w:rPr>
          <w:rFonts w:ascii="Gilroy Light" w:hAnsi="Gilroy Light"/>
        </w:rPr>
        <w:t>На изделие, у которого не разборчив или изменен серийный номер;</w:t>
      </w:r>
    </w:p>
    <w:p w:rsidR="00271BA5" w:rsidRPr="00B5518F" w:rsidRDefault="00CC7167" w:rsidP="006C3643">
      <w:pPr>
        <w:pStyle w:val="a3"/>
        <w:numPr>
          <w:ilvl w:val="0"/>
          <w:numId w:val="41"/>
        </w:numPr>
        <w:tabs>
          <w:tab w:val="left" w:pos="-284"/>
        </w:tabs>
        <w:ind w:left="-567" w:firstLine="0"/>
        <w:jc w:val="both"/>
        <w:rPr>
          <w:rFonts w:ascii="Gilroy Light" w:hAnsi="Gilroy Light"/>
        </w:rPr>
      </w:pPr>
      <w:r w:rsidRPr="00B5518F">
        <w:rPr>
          <w:rFonts w:ascii="Gilroy Light" w:hAnsi="Gilroy Light"/>
        </w:rPr>
        <w:t>На последствия самостоятельного ремонта, разборки, чистки и смазки изделия в гарантийный период (не требуемых по инструкции эксплуатации), о чем свидетельствует, например: заломы на шлицевых частях крепежа корпусных деталей;</w:t>
      </w:r>
    </w:p>
    <w:p w:rsidR="006C3643" w:rsidRDefault="00CC7167" w:rsidP="006C3643">
      <w:pPr>
        <w:pStyle w:val="a3"/>
        <w:numPr>
          <w:ilvl w:val="0"/>
          <w:numId w:val="41"/>
        </w:numPr>
        <w:tabs>
          <w:tab w:val="left" w:pos="-284"/>
        </w:tabs>
        <w:ind w:left="-567" w:firstLine="0"/>
        <w:jc w:val="both"/>
        <w:rPr>
          <w:rFonts w:ascii="Gilroy Light" w:hAnsi="Gilroy Light"/>
        </w:rPr>
      </w:pPr>
      <w:r w:rsidRPr="00B5518F">
        <w:rPr>
          <w:rFonts w:ascii="Gilroy Light" w:hAnsi="Gilroy Light"/>
        </w:rPr>
        <w:t>На изделие, которое эксплуатировалось с нарушениями инструкции по экс</w:t>
      </w:r>
      <w:r w:rsidR="006C3643">
        <w:rPr>
          <w:rFonts w:ascii="Gilroy Light" w:hAnsi="Gilroy Light"/>
        </w:rPr>
        <w:t>плуатации или не по назначению;</w:t>
      </w:r>
    </w:p>
    <w:p w:rsidR="00271BA5" w:rsidRPr="00B5518F" w:rsidRDefault="00CC7167" w:rsidP="006C3643">
      <w:pPr>
        <w:pStyle w:val="a3"/>
        <w:numPr>
          <w:ilvl w:val="0"/>
          <w:numId w:val="41"/>
        </w:numPr>
        <w:tabs>
          <w:tab w:val="left" w:pos="-284"/>
        </w:tabs>
        <w:ind w:left="-567" w:firstLine="0"/>
        <w:jc w:val="both"/>
        <w:rPr>
          <w:rFonts w:ascii="Gilroy Light" w:hAnsi="Gilroy Light"/>
        </w:rPr>
      </w:pPr>
      <w:r w:rsidRPr="00B5518F">
        <w:rPr>
          <w:rFonts w:ascii="Gilroy Light" w:hAnsi="Gilroy Light"/>
        </w:rPr>
        <w:t>На повреждения, дефекты, вызванные внешними механическими воздействиями, воздействием агрессивных средств и высоких температур или иных внешних факторов, таких как дождь, снег, повышенная влажность и др.;</w:t>
      </w:r>
    </w:p>
    <w:p w:rsidR="006C3643" w:rsidRDefault="00CC7167" w:rsidP="00B5518F">
      <w:pPr>
        <w:pStyle w:val="a3"/>
        <w:numPr>
          <w:ilvl w:val="0"/>
          <w:numId w:val="41"/>
        </w:numPr>
        <w:tabs>
          <w:tab w:val="left" w:pos="-284"/>
        </w:tabs>
        <w:ind w:left="-567" w:firstLine="0"/>
        <w:jc w:val="both"/>
        <w:rPr>
          <w:rFonts w:ascii="Gilroy Light" w:hAnsi="Gilroy Light"/>
        </w:rPr>
      </w:pPr>
      <w:r w:rsidRPr="00B5518F">
        <w:rPr>
          <w:rFonts w:ascii="Gilroy Light" w:hAnsi="Gilroy Light"/>
        </w:rPr>
        <w:t>На неисправности, вызванные попаданием в изделие инородных тел, небрежным или плохим уходом, повлекшим за собой выход из строя изделия;</w:t>
      </w:r>
    </w:p>
    <w:p w:rsidR="006C3643" w:rsidRDefault="00CC7167" w:rsidP="00B5518F">
      <w:pPr>
        <w:pStyle w:val="a3"/>
        <w:numPr>
          <w:ilvl w:val="0"/>
          <w:numId w:val="41"/>
        </w:numPr>
        <w:tabs>
          <w:tab w:val="left" w:pos="-284"/>
        </w:tabs>
        <w:ind w:left="-567" w:firstLine="0"/>
        <w:jc w:val="both"/>
        <w:rPr>
          <w:rFonts w:ascii="Gilroy Light" w:hAnsi="Gilroy Light"/>
        </w:rPr>
      </w:pPr>
      <w:r w:rsidRPr="006C3643">
        <w:rPr>
          <w:rFonts w:ascii="Gilroy Light" w:hAnsi="Gilroy Light"/>
        </w:rPr>
        <w:t>На неисправности, возникшие вследствие перегрузки изделия, которые повлекли за собой выход из строя дви</w:t>
      </w:r>
      <w:r w:rsidR="00271BA5" w:rsidRPr="006C3643">
        <w:rPr>
          <w:rFonts w:ascii="Gilroy Light" w:hAnsi="Gilroy Light"/>
        </w:rPr>
        <w:t>гател</w:t>
      </w:r>
      <w:r w:rsidR="00FE20C0" w:rsidRPr="006C3643">
        <w:rPr>
          <w:rFonts w:ascii="Gilroy Light" w:hAnsi="Gilroy Light"/>
        </w:rPr>
        <w:t>я</w:t>
      </w:r>
      <w:r w:rsidR="00271BA5" w:rsidRPr="006C3643">
        <w:rPr>
          <w:rFonts w:ascii="Gilroy Light" w:hAnsi="Gilroy Light"/>
        </w:rPr>
        <w:t xml:space="preserve"> или други</w:t>
      </w:r>
      <w:r w:rsidR="00FE20C0" w:rsidRPr="006C3643">
        <w:rPr>
          <w:rFonts w:ascii="Gilroy Light" w:hAnsi="Gilroy Light"/>
        </w:rPr>
        <w:t>х</w:t>
      </w:r>
      <w:r w:rsidR="00271BA5" w:rsidRPr="006C3643">
        <w:rPr>
          <w:rFonts w:ascii="Gilroy Light" w:hAnsi="Gilroy Light"/>
        </w:rPr>
        <w:t xml:space="preserve"> узл</w:t>
      </w:r>
      <w:r w:rsidR="00FE20C0" w:rsidRPr="006C3643">
        <w:rPr>
          <w:rFonts w:ascii="Gilroy Light" w:hAnsi="Gilroy Light"/>
        </w:rPr>
        <w:t>ов</w:t>
      </w:r>
      <w:r w:rsidR="00271BA5" w:rsidRPr="006C3643">
        <w:rPr>
          <w:rFonts w:ascii="Gilroy Light" w:hAnsi="Gilroy Light"/>
        </w:rPr>
        <w:t xml:space="preserve"> и детал</w:t>
      </w:r>
      <w:r w:rsidR="00FE20C0" w:rsidRPr="006C3643">
        <w:rPr>
          <w:rFonts w:ascii="Gilroy Light" w:hAnsi="Gilroy Light"/>
        </w:rPr>
        <w:t>ей</w:t>
      </w:r>
      <w:r w:rsidR="00271BA5" w:rsidRPr="006C3643">
        <w:rPr>
          <w:rFonts w:ascii="Gilroy Light" w:hAnsi="Gilroy Light"/>
        </w:rPr>
        <w:t>;</w:t>
      </w:r>
    </w:p>
    <w:p w:rsidR="006C3643" w:rsidRDefault="00271BA5" w:rsidP="00B5518F">
      <w:pPr>
        <w:pStyle w:val="a3"/>
        <w:numPr>
          <w:ilvl w:val="0"/>
          <w:numId w:val="41"/>
        </w:numPr>
        <w:tabs>
          <w:tab w:val="left" w:pos="-284"/>
        </w:tabs>
        <w:ind w:left="-567" w:firstLine="0"/>
        <w:jc w:val="both"/>
        <w:rPr>
          <w:rFonts w:ascii="Gilroy Light" w:hAnsi="Gilroy Light"/>
        </w:rPr>
      </w:pPr>
      <w:r w:rsidRPr="006C3643">
        <w:rPr>
          <w:rFonts w:ascii="Gilroy Light" w:hAnsi="Gilroy Light"/>
        </w:rPr>
        <w:lastRenderedPageBreak/>
        <w:t xml:space="preserve">На </w:t>
      </w:r>
      <w:r w:rsidR="000D4FB2" w:rsidRPr="006C3643">
        <w:rPr>
          <w:rFonts w:ascii="Gilroy Light" w:hAnsi="Gilroy Light"/>
        </w:rPr>
        <w:t>неисправности,</w:t>
      </w:r>
      <w:r w:rsidRPr="006C3643">
        <w:rPr>
          <w:rFonts w:ascii="Gilroy Light" w:hAnsi="Gilroy Light"/>
        </w:rPr>
        <w:t xml:space="preserve"> </w:t>
      </w:r>
      <w:r w:rsidR="007F0FC6" w:rsidRPr="006C3643">
        <w:rPr>
          <w:rFonts w:ascii="Gilroy Light" w:hAnsi="Gilroy Light"/>
        </w:rPr>
        <w:t>возникшие</w:t>
      </w:r>
      <w:r w:rsidRPr="006C3643">
        <w:rPr>
          <w:rFonts w:ascii="Gilroy Light" w:hAnsi="Gilroy Light"/>
        </w:rPr>
        <w:t xml:space="preserve"> в процессе установки, освоения, модификации или использования изделия</w:t>
      </w:r>
      <w:r w:rsidR="002D00EA" w:rsidRPr="006C3643">
        <w:rPr>
          <w:rFonts w:ascii="Gilroy Light" w:hAnsi="Gilroy Light"/>
        </w:rPr>
        <w:t>;</w:t>
      </w:r>
    </w:p>
    <w:p w:rsidR="006C3643" w:rsidRDefault="00CC7167" w:rsidP="00B5518F">
      <w:pPr>
        <w:pStyle w:val="a3"/>
        <w:numPr>
          <w:ilvl w:val="0"/>
          <w:numId w:val="41"/>
        </w:numPr>
        <w:tabs>
          <w:tab w:val="left" w:pos="-284"/>
        </w:tabs>
        <w:ind w:left="-567" w:firstLine="0"/>
        <w:jc w:val="both"/>
        <w:rPr>
          <w:rFonts w:ascii="Gilroy Light" w:hAnsi="Gilroy Light"/>
        </w:rPr>
      </w:pPr>
      <w:r w:rsidRPr="006C3643">
        <w:rPr>
          <w:rFonts w:ascii="Gilroy Light" w:hAnsi="Gilroy Light"/>
        </w:rPr>
        <w:t xml:space="preserve">На такие виды работ, как регулировка, чистка, смазка и прочий уход, относящиеся к техническому </w:t>
      </w:r>
      <w:r w:rsidR="00271BA5" w:rsidRPr="006C3643">
        <w:rPr>
          <w:rFonts w:ascii="Gilroy Light" w:hAnsi="Gilroy Light"/>
        </w:rPr>
        <w:t>обслуживанию изделия;</w:t>
      </w:r>
    </w:p>
    <w:p w:rsidR="00271BA5" w:rsidRPr="006C3643" w:rsidRDefault="00CC7167" w:rsidP="00B5518F">
      <w:pPr>
        <w:pStyle w:val="a3"/>
        <w:numPr>
          <w:ilvl w:val="0"/>
          <w:numId w:val="41"/>
        </w:numPr>
        <w:tabs>
          <w:tab w:val="left" w:pos="-284"/>
        </w:tabs>
        <w:ind w:left="-567" w:firstLine="0"/>
        <w:jc w:val="both"/>
        <w:rPr>
          <w:rFonts w:ascii="Gilroy Light" w:hAnsi="Gilroy Light"/>
        </w:rPr>
      </w:pPr>
      <w:r w:rsidRPr="006C3643">
        <w:rPr>
          <w:rFonts w:ascii="Gilroy Light" w:hAnsi="Gilroy Light"/>
        </w:rPr>
        <w:t>Предметом гарантии не является неполная комплектация изделия, которая могла быть обнаружена при продаже изделия.</w:t>
      </w:r>
    </w:p>
    <w:p w:rsidR="00CC7167" w:rsidRPr="00B5518F" w:rsidRDefault="00CC7167" w:rsidP="006C3643">
      <w:pPr>
        <w:pStyle w:val="a3"/>
        <w:ind w:left="-567"/>
        <w:jc w:val="both"/>
        <w:rPr>
          <w:rFonts w:ascii="Gilroy Light" w:hAnsi="Gilroy Light"/>
        </w:rPr>
      </w:pPr>
      <w:r w:rsidRPr="00B5518F">
        <w:rPr>
          <w:rFonts w:ascii="Gilroy Light" w:hAnsi="Gilroy Light"/>
        </w:rPr>
        <w:t>Настоящая гарантия не распространяется на расходные материалы и другие узлы, имеющие естественный ограниченный период эксплуатации.</w:t>
      </w:r>
    </w:p>
    <w:p w:rsidR="00CC7167" w:rsidRPr="00B5518F" w:rsidRDefault="00CC7167" w:rsidP="006C3643">
      <w:pPr>
        <w:pStyle w:val="a3"/>
        <w:ind w:left="-567"/>
        <w:jc w:val="both"/>
        <w:rPr>
          <w:rFonts w:ascii="Gilroy Light" w:hAnsi="Gilroy Light"/>
        </w:rPr>
      </w:pPr>
      <w:r w:rsidRPr="00B5518F">
        <w:rPr>
          <w:rFonts w:ascii="Gilroy Light" w:hAnsi="Gilroy Light"/>
        </w:rPr>
        <w:t>Производитель снимает с себя ответственность за возможный вред, прямо или косвенно нанесенный изделием людям, домашним животным, имуществу в случае, если это произошло в результате несоблюдения правил и условий эксплуатации, установки изделия; умышленных или неосторожных действий потребителя или третьих лиц.</w:t>
      </w:r>
    </w:p>
    <w:p w:rsidR="002A1CD4" w:rsidRPr="00B5518F" w:rsidRDefault="002A1CD4" w:rsidP="006C3643">
      <w:pPr>
        <w:pStyle w:val="a3"/>
        <w:ind w:left="-567"/>
        <w:jc w:val="both"/>
        <w:rPr>
          <w:rFonts w:ascii="Gilroy Light" w:hAnsi="Gilroy Light"/>
        </w:rPr>
      </w:pPr>
    </w:p>
    <w:p w:rsidR="002A1CD4" w:rsidRPr="00B5518F" w:rsidRDefault="002A1CD4" w:rsidP="006C3643">
      <w:pPr>
        <w:pStyle w:val="a3"/>
        <w:ind w:left="-567"/>
        <w:jc w:val="both"/>
        <w:rPr>
          <w:rFonts w:ascii="Gilroy Light" w:hAnsi="Gilroy Light"/>
        </w:rPr>
      </w:pPr>
      <w:r w:rsidRPr="00B5518F">
        <w:rPr>
          <w:rFonts w:ascii="Gilroy Light" w:hAnsi="Gilroy Light"/>
        </w:rPr>
        <w:t xml:space="preserve">Горячая линия сервисной службы   8-800-333-16-54  </w:t>
      </w:r>
    </w:p>
    <w:p w:rsidR="002A1CD4" w:rsidRPr="00B5518F" w:rsidRDefault="002A1CD4" w:rsidP="006C3643">
      <w:pPr>
        <w:pStyle w:val="a3"/>
        <w:ind w:left="-567"/>
        <w:jc w:val="both"/>
        <w:rPr>
          <w:rFonts w:ascii="Gilroy Light" w:hAnsi="Gilroy Light"/>
        </w:rPr>
      </w:pPr>
      <w:r w:rsidRPr="00B5518F">
        <w:rPr>
          <w:rFonts w:ascii="Gilroy Light" w:hAnsi="Gilroy Light"/>
        </w:rPr>
        <w:t>Адреса авторизованных сервисных центров представлены на сайте: startweld.ru/service/</w:t>
      </w:r>
    </w:p>
    <w:p w:rsidR="007A0786" w:rsidRPr="002A1CD4" w:rsidRDefault="007A0786" w:rsidP="006C3643">
      <w:pPr>
        <w:spacing w:line="240" w:lineRule="auto"/>
        <w:ind w:left="-567"/>
        <w:jc w:val="both"/>
        <w:rPr>
          <w:rFonts w:ascii="Gilroy Light" w:eastAsia="Arial" w:hAnsi="Gilroy Light" w:cs="Arial"/>
          <w:sz w:val="20"/>
          <w:szCs w:val="20"/>
        </w:rPr>
      </w:pPr>
    </w:p>
    <w:tbl>
      <w:tblPr>
        <w:tblW w:w="0" w:type="auto"/>
        <w:jc w:val="center"/>
        <w:tblInd w:w="-38" w:type="dxa"/>
        <w:tblLook w:val="0000"/>
      </w:tblPr>
      <w:tblGrid>
        <w:gridCol w:w="6002"/>
        <w:gridCol w:w="222"/>
        <w:gridCol w:w="223"/>
        <w:gridCol w:w="1050"/>
        <w:gridCol w:w="2255"/>
      </w:tblGrid>
      <w:tr w:rsidR="002D00EA" w:rsidRPr="00F767C8" w:rsidTr="002D00EA">
        <w:trPr>
          <w:trHeight w:val="334"/>
          <w:jc w:val="center"/>
        </w:trPr>
        <w:tc>
          <w:tcPr>
            <w:tcW w:w="9752" w:type="dxa"/>
            <w:gridSpan w:val="5"/>
            <w:noWrap/>
            <w:vAlign w:val="bottom"/>
          </w:tcPr>
          <w:p w:rsidR="002D00EA" w:rsidRPr="00F767C8" w:rsidRDefault="002D00EA" w:rsidP="00350D7C">
            <w:pPr>
              <w:spacing w:after="0" w:line="240" w:lineRule="auto"/>
              <w:ind w:firstLine="567"/>
              <w:rPr>
                <w:rFonts w:ascii="Gilroy-Light" w:hAnsi="Gilroy-Light" w:cs="Arial CYR"/>
                <w:b/>
                <w:bCs/>
                <w:szCs w:val="20"/>
              </w:rPr>
            </w:pPr>
            <w:r w:rsidRPr="00F767C8">
              <w:rPr>
                <w:rFonts w:ascii="Gilroy-Light" w:hAnsi="Gilroy-Light" w:cs="Arial CYR"/>
                <w:b/>
                <w:bCs/>
                <w:szCs w:val="20"/>
              </w:rPr>
              <w:t>ГАРАНТИЙНЫЙ ТАЛОН №     -     от           20     года</w:t>
            </w:r>
          </w:p>
        </w:tc>
      </w:tr>
      <w:tr w:rsidR="002D00EA" w:rsidRPr="00F767C8" w:rsidTr="001C1A2C">
        <w:trPr>
          <w:trHeight w:val="117"/>
          <w:jc w:val="center"/>
        </w:trPr>
        <w:tc>
          <w:tcPr>
            <w:tcW w:w="6002" w:type="dxa"/>
            <w:tcBorders>
              <w:bottom w:val="single" w:sz="4" w:space="0" w:color="auto"/>
            </w:tcBorders>
            <w:noWrap/>
            <w:vAlign w:val="bottom"/>
          </w:tcPr>
          <w:p w:rsidR="002D00EA" w:rsidRPr="00F767C8" w:rsidRDefault="002D00EA" w:rsidP="00350D7C">
            <w:pPr>
              <w:spacing w:after="0" w:line="240" w:lineRule="auto"/>
              <w:ind w:firstLine="567"/>
              <w:rPr>
                <w:rFonts w:ascii="Gilroy-Light" w:hAnsi="Gilroy-Light" w:cs="Arial CYR"/>
                <w:szCs w:val="20"/>
              </w:rPr>
            </w:pPr>
          </w:p>
        </w:tc>
        <w:tc>
          <w:tcPr>
            <w:tcW w:w="0" w:type="auto"/>
            <w:noWrap/>
            <w:vAlign w:val="bottom"/>
          </w:tcPr>
          <w:p w:rsidR="002D00EA" w:rsidRPr="00F767C8" w:rsidRDefault="002D00EA" w:rsidP="00350D7C">
            <w:pPr>
              <w:spacing w:after="0" w:line="240" w:lineRule="auto"/>
              <w:ind w:firstLine="567"/>
              <w:rPr>
                <w:rFonts w:ascii="Gilroy-Light" w:hAnsi="Gilroy-Light" w:cs="Arial CYR"/>
                <w:szCs w:val="20"/>
              </w:rPr>
            </w:pPr>
          </w:p>
        </w:tc>
        <w:tc>
          <w:tcPr>
            <w:tcW w:w="0" w:type="auto"/>
            <w:noWrap/>
            <w:vAlign w:val="bottom"/>
          </w:tcPr>
          <w:p w:rsidR="002D00EA" w:rsidRPr="00F767C8" w:rsidRDefault="002D00EA" w:rsidP="00350D7C">
            <w:pPr>
              <w:spacing w:after="0" w:line="240" w:lineRule="auto"/>
              <w:ind w:firstLine="567"/>
              <w:rPr>
                <w:rFonts w:ascii="Gilroy-Light" w:hAnsi="Gilroy-Light" w:cs="Arial CYR"/>
                <w:szCs w:val="20"/>
              </w:rPr>
            </w:pPr>
          </w:p>
        </w:tc>
        <w:tc>
          <w:tcPr>
            <w:tcW w:w="1045" w:type="dxa"/>
            <w:noWrap/>
            <w:vAlign w:val="bottom"/>
          </w:tcPr>
          <w:p w:rsidR="002D00EA" w:rsidRPr="00F767C8" w:rsidRDefault="002D00EA" w:rsidP="00350D7C">
            <w:pPr>
              <w:spacing w:after="0" w:line="240" w:lineRule="auto"/>
              <w:ind w:firstLine="567"/>
              <w:rPr>
                <w:rFonts w:ascii="Gilroy-Light" w:hAnsi="Gilroy-Light" w:cs="Arial CYR"/>
                <w:sz w:val="20"/>
                <w:szCs w:val="20"/>
              </w:rPr>
            </w:pPr>
          </w:p>
        </w:tc>
        <w:tc>
          <w:tcPr>
            <w:tcW w:w="2254" w:type="dxa"/>
            <w:noWrap/>
            <w:vAlign w:val="bottom"/>
          </w:tcPr>
          <w:p w:rsidR="002D00EA" w:rsidRPr="00F767C8" w:rsidRDefault="002D00EA" w:rsidP="00350D7C">
            <w:pPr>
              <w:spacing w:after="0" w:line="240" w:lineRule="auto"/>
              <w:ind w:firstLine="567"/>
              <w:rPr>
                <w:rFonts w:ascii="Gilroy-Light" w:hAnsi="Gilroy-Light" w:cs="Arial CYR"/>
                <w:sz w:val="20"/>
                <w:szCs w:val="20"/>
              </w:rPr>
            </w:pPr>
          </w:p>
        </w:tc>
      </w:tr>
      <w:tr w:rsidR="002D00EA" w:rsidRPr="00516842" w:rsidTr="001C1A2C">
        <w:trPr>
          <w:trHeight w:val="334"/>
          <w:jc w:val="center"/>
        </w:trPr>
        <w:tc>
          <w:tcPr>
            <w:tcW w:w="6002" w:type="dxa"/>
            <w:tcBorders>
              <w:top w:val="single" w:sz="4" w:space="0" w:color="auto"/>
              <w:left w:val="single" w:sz="4" w:space="0" w:color="auto"/>
              <w:bottom w:val="single" w:sz="4" w:space="0" w:color="auto"/>
              <w:right w:val="single" w:sz="4" w:space="0" w:color="auto"/>
            </w:tcBorders>
            <w:noWrap/>
            <w:vAlign w:val="center"/>
          </w:tcPr>
          <w:p w:rsidR="002D00EA" w:rsidRPr="004802E0" w:rsidRDefault="00966289" w:rsidP="00350D7C">
            <w:pPr>
              <w:spacing w:after="0" w:line="240" w:lineRule="auto"/>
              <w:rPr>
                <w:rFonts w:cs="Arial CYR"/>
                <w:sz w:val="20"/>
                <w:szCs w:val="20"/>
                <w:lang w:val="en-US"/>
              </w:rPr>
            </w:pPr>
            <w:r>
              <w:rPr>
                <w:rFonts w:cs="Arial CYR"/>
                <w:sz w:val="20"/>
                <w:szCs w:val="20"/>
              </w:rPr>
              <w:t xml:space="preserve"> </w:t>
            </w:r>
            <w:r w:rsidR="002D00EA" w:rsidRPr="00F767C8">
              <w:rPr>
                <w:rFonts w:ascii="Gilroy-Light" w:hAnsi="Gilroy-Light" w:cs="Arial CYR"/>
                <w:sz w:val="20"/>
                <w:szCs w:val="20"/>
              </w:rPr>
              <w:t xml:space="preserve">Сварочный </w:t>
            </w:r>
            <w:r w:rsidR="002D00EA" w:rsidRPr="002548FE">
              <w:rPr>
                <w:rFonts w:ascii="Gilroy-Light" w:hAnsi="Gilroy-Light" w:cs="Arial CYR"/>
                <w:sz w:val="20"/>
                <w:szCs w:val="20"/>
              </w:rPr>
              <w:t>полуавтомат</w:t>
            </w:r>
            <w:r w:rsidR="00EB2AD6" w:rsidRPr="00EB2AD6">
              <w:rPr>
                <w:rFonts w:ascii="Gilroy-Light" w:hAnsi="Gilroy-Light" w:cs="Arial CYR"/>
                <w:sz w:val="20"/>
                <w:szCs w:val="20"/>
              </w:rPr>
              <w:t xml:space="preserve"> </w:t>
            </w:r>
            <w:r w:rsidR="00EB2AD6">
              <w:rPr>
                <w:rFonts w:cs="Arial CYR"/>
                <w:sz w:val="20"/>
                <w:szCs w:val="20"/>
                <w:lang w:val="en-US"/>
              </w:rPr>
              <w:t xml:space="preserve"> </w:t>
            </w:r>
            <w:r w:rsidR="00EB2AD6" w:rsidRPr="00EB2AD6">
              <w:rPr>
                <w:rFonts w:ascii="Gilroy-Light" w:hAnsi="Gilroy-Light" w:cs="Arial CYR"/>
                <w:sz w:val="20"/>
                <w:szCs w:val="20"/>
              </w:rPr>
              <w:t>START</w:t>
            </w:r>
            <w:r w:rsidR="004802E0">
              <w:rPr>
                <w:rFonts w:cs="Arial CYR"/>
                <w:sz w:val="20"/>
                <w:szCs w:val="20"/>
              </w:rPr>
              <w:t xml:space="preserve"> </w:t>
            </w:r>
          </w:p>
        </w:tc>
        <w:tc>
          <w:tcPr>
            <w:tcW w:w="0" w:type="auto"/>
            <w:noWrap/>
            <w:vAlign w:val="center"/>
          </w:tcPr>
          <w:p w:rsidR="002D00EA" w:rsidRPr="00F767C8" w:rsidRDefault="002D00EA" w:rsidP="00350D7C">
            <w:pPr>
              <w:spacing w:after="0" w:line="240" w:lineRule="auto"/>
              <w:ind w:firstLine="567"/>
              <w:jc w:val="center"/>
              <w:rPr>
                <w:rFonts w:ascii="Gilroy-Light" w:hAnsi="Gilroy-Light" w:cs="Arial CYR"/>
                <w:sz w:val="20"/>
                <w:szCs w:val="20"/>
              </w:rPr>
            </w:pPr>
          </w:p>
        </w:tc>
        <w:tc>
          <w:tcPr>
            <w:tcW w:w="1273" w:type="dxa"/>
            <w:gridSpan w:val="2"/>
            <w:tcBorders>
              <w:top w:val="single" w:sz="4" w:space="0" w:color="auto"/>
              <w:left w:val="single" w:sz="4" w:space="0" w:color="auto"/>
              <w:bottom w:val="single" w:sz="4" w:space="0" w:color="auto"/>
              <w:right w:val="single" w:sz="4" w:space="0" w:color="auto"/>
            </w:tcBorders>
            <w:noWrap/>
            <w:vAlign w:val="center"/>
          </w:tcPr>
          <w:p w:rsidR="002D00EA" w:rsidRPr="00F767C8" w:rsidRDefault="002D00EA" w:rsidP="00350D7C">
            <w:pPr>
              <w:spacing w:after="0" w:line="240" w:lineRule="auto"/>
              <w:jc w:val="center"/>
              <w:rPr>
                <w:rFonts w:ascii="Gilroy-Light" w:hAnsi="Gilroy-Light" w:cs="Arial CYR"/>
                <w:sz w:val="20"/>
                <w:szCs w:val="20"/>
              </w:rPr>
            </w:pPr>
            <w:r w:rsidRPr="00F767C8">
              <w:rPr>
                <w:rFonts w:ascii="Gilroy-Light" w:hAnsi="Gilroy-Light" w:cs="Arial CYR"/>
                <w:sz w:val="20"/>
                <w:szCs w:val="20"/>
              </w:rPr>
              <w:t>Модель</w:t>
            </w:r>
          </w:p>
        </w:tc>
        <w:tc>
          <w:tcPr>
            <w:tcW w:w="2254" w:type="dxa"/>
            <w:tcBorders>
              <w:top w:val="single" w:sz="4" w:space="0" w:color="auto"/>
              <w:left w:val="nil"/>
              <w:bottom w:val="single" w:sz="4" w:space="0" w:color="auto"/>
              <w:right w:val="single" w:sz="4" w:space="0" w:color="auto"/>
            </w:tcBorders>
            <w:noWrap/>
            <w:vAlign w:val="center"/>
          </w:tcPr>
          <w:p w:rsidR="002D00EA" w:rsidRPr="004802E0" w:rsidRDefault="004802E0" w:rsidP="00350D7C">
            <w:pPr>
              <w:spacing w:after="0" w:line="240" w:lineRule="auto"/>
              <w:rPr>
                <w:rFonts w:ascii="Gilroy-Light" w:hAnsi="Gilroy-Light" w:cs="Arial CYR"/>
                <w:sz w:val="20"/>
                <w:szCs w:val="20"/>
              </w:rPr>
            </w:pPr>
            <w:r w:rsidRPr="004802E0">
              <w:rPr>
                <w:rFonts w:ascii="Gilroy-Light" w:hAnsi="Gilroy-Light" w:cs="Arial CYR"/>
                <w:sz w:val="20"/>
                <w:szCs w:val="20"/>
              </w:rPr>
              <w:t>MigLine</w:t>
            </w:r>
          </w:p>
        </w:tc>
      </w:tr>
      <w:tr w:rsidR="002D00EA" w:rsidRPr="00F767C8" w:rsidTr="001C1A2C">
        <w:trPr>
          <w:trHeight w:val="104"/>
          <w:jc w:val="center"/>
        </w:trPr>
        <w:tc>
          <w:tcPr>
            <w:tcW w:w="6002" w:type="dxa"/>
            <w:tcBorders>
              <w:top w:val="single" w:sz="4" w:space="0" w:color="auto"/>
              <w:bottom w:val="single" w:sz="4" w:space="0" w:color="auto"/>
            </w:tcBorders>
            <w:noWrap/>
            <w:vAlign w:val="bottom"/>
          </w:tcPr>
          <w:p w:rsidR="002D00EA" w:rsidRPr="00F767C8" w:rsidRDefault="002D00EA" w:rsidP="00350D7C">
            <w:pPr>
              <w:spacing w:after="0" w:line="240" w:lineRule="auto"/>
              <w:ind w:firstLine="567"/>
              <w:rPr>
                <w:rFonts w:ascii="Gilroy-Light" w:hAnsi="Gilroy-Light" w:cs="Arial CYR"/>
                <w:sz w:val="20"/>
                <w:szCs w:val="20"/>
              </w:rPr>
            </w:pPr>
          </w:p>
        </w:tc>
        <w:tc>
          <w:tcPr>
            <w:tcW w:w="0" w:type="auto"/>
            <w:noWrap/>
            <w:vAlign w:val="bottom"/>
          </w:tcPr>
          <w:p w:rsidR="002D00EA" w:rsidRPr="00F767C8" w:rsidRDefault="002D00EA" w:rsidP="00350D7C">
            <w:pPr>
              <w:spacing w:after="0" w:line="240" w:lineRule="auto"/>
              <w:ind w:firstLine="567"/>
              <w:rPr>
                <w:rFonts w:ascii="Gilroy-Light" w:hAnsi="Gilroy-Light" w:cs="Arial CYR"/>
                <w:sz w:val="20"/>
                <w:szCs w:val="20"/>
              </w:rPr>
            </w:pPr>
          </w:p>
        </w:tc>
        <w:tc>
          <w:tcPr>
            <w:tcW w:w="0" w:type="auto"/>
            <w:noWrap/>
            <w:vAlign w:val="center"/>
          </w:tcPr>
          <w:p w:rsidR="002D00EA" w:rsidRPr="00F767C8" w:rsidRDefault="002D00EA" w:rsidP="00350D7C">
            <w:pPr>
              <w:spacing w:after="0" w:line="240" w:lineRule="auto"/>
              <w:ind w:firstLine="567"/>
              <w:jc w:val="center"/>
              <w:rPr>
                <w:rFonts w:ascii="Gilroy-Light" w:hAnsi="Gilroy-Light" w:cs="Arial CYR"/>
                <w:sz w:val="20"/>
                <w:szCs w:val="20"/>
              </w:rPr>
            </w:pPr>
          </w:p>
        </w:tc>
        <w:tc>
          <w:tcPr>
            <w:tcW w:w="1045" w:type="dxa"/>
            <w:noWrap/>
            <w:vAlign w:val="center"/>
          </w:tcPr>
          <w:p w:rsidR="002D00EA" w:rsidRPr="00F767C8" w:rsidRDefault="002D00EA" w:rsidP="00350D7C">
            <w:pPr>
              <w:spacing w:after="0" w:line="240" w:lineRule="auto"/>
              <w:ind w:firstLine="567"/>
              <w:jc w:val="center"/>
              <w:rPr>
                <w:rFonts w:ascii="Gilroy-Light" w:hAnsi="Gilroy-Light" w:cs="Arial CYR"/>
                <w:sz w:val="20"/>
                <w:szCs w:val="20"/>
              </w:rPr>
            </w:pPr>
          </w:p>
        </w:tc>
        <w:tc>
          <w:tcPr>
            <w:tcW w:w="2254" w:type="dxa"/>
            <w:noWrap/>
            <w:vAlign w:val="center"/>
          </w:tcPr>
          <w:p w:rsidR="002D00EA" w:rsidRPr="00F767C8" w:rsidRDefault="002D00EA" w:rsidP="00350D7C">
            <w:pPr>
              <w:spacing w:after="0" w:line="240" w:lineRule="auto"/>
              <w:ind w:firstLine="567"/>
              <w:jc w:val="center"/>
              <w:rPr>
                <w:rFonts w:ascii="Gilroy-Light" w:hAnsi="Gilroy-Light" w:cs="Arial CYR"/>
                <w:sz w:val="20"/>
                <w:szCs w:val="20"/>
              </w:rPr>
            </w:pPr>
          </w:p>
        </w:tc>
      </w:tr>
      <w:tr w:rsidR="002D00EA" w:rsidRPr="00F767C8" w:rsidTr="001C1A2C">
        <w:trPr>
          <w:trHeight w:val="334"/>
          <w:jc w:val="center"/>
        </w:trPr>
        <w:tc>
          <w:tcPr>
            <w:tcW w:w="6002" w:type="dxa"/>
            <w:tcBorders>
              <w:top w:val="single" w:sz="4" w:space="0" w:color="auto"/>
              <w:left w:val="single" w:sz="4" w:space="0" w:color="auto"/>
              <w:bottom w:val="single" w:sz="4" w:space="0" w:color="auto"/>
              <w:right w:val="single" w:sz="4" w:space="0" w:color="auto"/>
            </w:tcBorders>
            <w:noWrap/>
            <w:vAlign w:val="bottom"/>
          </w:tcPr>
          <w:p w:rsidR="002D00EA" w:rsidRPr="00F767C8" w:rsidRDefault="002D00EA" w:rsidP="00350D7C">
            <w:pPr>
              <w:spacing w:after="0" w:line="240" w:lineRule="auto"/>
              <w:rPr>
                <w:rFonts w:ascii="Gilroy-Light" w:hAnsi="Gilroy-Light" w:cs="Arial CYR"/>
                <w:sz w:val="20"/>
                <w:szCs w:val="20"/>
              </w:rPr>
            </w:pPr>
            <w:r w:rsidRPr="00F767C8">
              <w:rPr>
                <w:rFonts w:ascii="Gilroy-Light" w:hAnsi="Gilroy-Light" w:cs="Arial CYR"/>
                <w:sz w:val="20"/>
                <w:szCs w:val="20"/>
              </w:rPr>
              <w:t>Серийный №</w:t>
            </w:r>
          </w:p>
        </w:tc>
        <w:tc>
          <w:tcPr>
            <w:tcW w:w="0" w:type="auto"/>
            <w:noWrap/>
            <w:vAlign w:val="bottom"/>
          </w:tcPr>
          <w:p w:rsidR="002D00EA" w:rsidRPr="00F767C8" w:rsidRDefault="002D00EA" w:rsidP="00350D7C">
            <w:pPr>
              <w:spacing w:after="0" w:line="240" w:lineRule="auto"/>
              <w:ind w:firstLine="567"/>
              <w:rPr>
                <w:rFonts w:ascii="Gilroy-Light" w:hAnsi="Gilroy-Light" w:cs="Arial CYR"/>
                <w:sz w:val="20"/>
                <w:szCs w:val="20"/>
              </w:rPr>
            </w:pPr>
          </w:p>
        </w:tc>
        <w:tc>
          <w:tcPr>
            <w:tcW w:w="1273" w:type="dxa"/>
            <w:gridSpan w:val="2"/>
            <w:tcBorders>
              <w:top w:val="single" w:sz="4" w:space="0" w:color="auto"/>
              <w:left w:val="single" w:sz="4" w:space="0" w:color="auto"/>
              <w:bottom w:val="single" w:sz="4" w:space="0" w:color="auto"/>
              <w:right w:val="single" w:sz="4" w:space="0" w:color="auto"/>
            </w:tcBorders>
            <w:noWrap/>
            <w:vAlign w:val="center"/>
          </w:tcPr>
          <w:p w:rsidR="002D00EA" w:rsidRPr="00F767C8" w:rsidRDefault="002D00EA" w:rsidP="00350D7C">
            <w:pPr>
              <w:spacing w:after="0" w:line="240" w:lineRule="auto"/>
              <w:jc w:val="center"/>
              <w:rPr>
                <w:rFonts w:ascii="Gilroy-Light" w:hAnsi="Gilroy-Light" w:cs="Arial CYR"/>
                <w:sz w:val="20"/>
                <w:szCs w:val="20"/>
              </w:rPr>
            </w:pPr>
            <w:r w:rsidRPr="00F767C8">
              <w:rPr>
                <w:rFonts w:ascii="Gilroy-Light" w:hAnsi="Gilroy-Light" w:cs="Arial CYR"/>
                <w:sz w:val="20"/>
                <w:szCs w:val="20"/>
              </w:rPr>
              <w:t>Срок</w:t>
            </w:r>
            <w:r w:rsidR="003C1A09">
              <w:rPr>
                <w:rFonts w:cs="Arial CYR"/>
                <w:sz w:val="20"/>
                <w:szCs w:val="20"/>
              </w:rPr>
              <w:t xml:space="preserve"> </w:t>
            </w:r>
            <w:r w:rsidRPr="00F767C8">
              <w:rPr>
                <w:rFonts w:ascii="Gilroy-Light" w:hAnsi="Gilroy-Light" w:cs="Arial CYR"/>
                <w:sz w:val="20"/>
                <w:szCs w:val="20"/>
              </w:rPr>
              <w:t>гарантии</w:t>
            </w:r>
          </w:p>
        </w:tc>
        <w:tc>
          <w:tcPr>
            <w:tcW w:w="2254" w:type="dxa"/>
            <w:tcBorders>
              <w:top w:val="single" w:sz="4" w:space="0" w:color="auto"/>
              <w:left w:val="nil"/>
              <w:bottom w:val="single" w:sz="4" w:space="0" w:color="auto"/>
              <w:right w:val="single" w:sz="4" w:space="0" w:color="auto"/>
            </w:tcBorders>
            <w:noWrap/>
            <w:vAlign w:val="center"/>
          </w:tcPr>
          <w:p w:rsidR="002D00EA" w:rsidRPr="00F767C8" w:rsidRDefault="002D00EA" w:rsidP="00350D7C">
            <w:pPr>
              <w:spacing w:after="0" w:line="240" w:lineRule="auto"/>
              <w:ind w:firstLine="567"/>
              <w:jc w:val="center"/>
              <w:rPr>
                <w:rFonts w:ascii="Gilroy-Light" w:hAnsi="Gilroy-Light" w:cs="Arial CYR"/>
                <w:sz w:val="20"/>
                <w:szCs w:val="20"/>
              </w:rPr>
            </w:pPr>
            <w:r w:rsidRPr="00F767C8">
              <w:rPr>
                <w:rFonts w:ascii="Gilroy-Light" w:hAnsi="Gilroy-Light" w:cs="Arial CYR"/>
                <w:sz w:val="20"/>
                <w:szCs w:val="20"/>
                <w:lang w:val="en-US"/>
              </w:rPr>
              <w:t>1</w:t>
            </w:r>
            <w:r w:rsidRPr="00F767C8">
              <w:rPr>
                <w:rFonts w:ascii="Gilroy-Light" w:hAnsi="Gilroy-Light" w:cs="Arial CYR"/>
                <w:sz w:val="20"/>
                <w:szCs w:val="20"/>
              </w:rPr>
              <w:t xml:space="preserve"> год</w:t>
            </w:r>
          </w:p>
        </w:tc>
      </w:tr>
      <w:tr w:rsidR="002D00EA" w:rsidRPr="00F767C8" w:rsidTr="001C1A2C">
        <w:trPr>
          <w:trHeight w:val="99"/>
          <w:jc w:val="center"/>
        </w:trPr>
        <w:tc>
          <w:tcPr>
            <w:tcW w:w="6002" w:type="dxa"/>
            <w:noWrap/>
            <w:vAlign w:val="bottom"/>
          </w:tcPr>
          <w:p w:rsidR="002D00EA" w:rsidRPr="00F767C8" w:rsidRDefault="002D00EA" w:rsidP="00350D7C">
            <w:pPr>
              <w:spacing w:after="0" w:line="240" w:lineRule="auto"/>
              <w:ind w:firstLine="567"/>
              <w:rPr>
                <w:rFonts w:ascii="Gilroy-Light" w:hAnsi="Gilroy-Light" w:cs="Arial CYR"/>
                <w:sz w:val="20"/>
                <w:szCs w:val="20"/>
              </w:rPr>
            </w:pPr>
          </w:p>
        </w:tc>
        <w:tc>
          <w:tcPr>
            <w:tcW w:w="0" w:type="auto"/>
            <w:noWrap/>
            <w:vAlign w:val="bottom"/>
          </w:tcPr>
          <w:p w:rsidR="002D00EA" w:rsidRPr="00F767C8" w:rsidRDefault="002D00EA" w:rsidP="00350D7C">
            <w:pPr>
              <w:spacing w:after="0" w:line="240" w:lineRule="auto"/>
              <w:ind w:firstLine="567"/>
              <w:rPr>
                <w:rFonts w:ascii="Gilroy-Light" w:hAnsi="Gilroy-Light" w:cs="Arial CYR"/>
                <w:sz w:val="20"/>
                <w:szCs w:val="20"/>
              </w:rPr>
            </w:pPr>
          </w:p>
        </w:tc>
        <w:tc>
          <w:tcPr>
            <w:tcW w:w="0" w:type="auto"/>
            <w:noWrap/>
            <w:vAlign w:val="center"/>
          </w:tcPr>
          <w:p w:rsidR="002D00EA" w:rsidRPr="00F767C8" w:rsidRDefault="002D00EA" w:rsidP="00350D7C">
            <w:pPr>
              <w:spacing w:after="0" w:line="240" w:lineRule="auto"/>
              <w:ind w:firstLine="567"/>
              <w:jc w:val="center"/>
              <w:rPr>
                <w:rFonts w:ascii="Gilroy-Light" w:hAnsi="Gilroy-Light" w:cs="Arial CYR"/>
                <w:sz w:val="20"/>
                <w:szCs w:val="20"/>
              </w:rPr>
            </w:pPr>
          </w:p>
        </w:tc>
        <w:tc>
          <w:tcPr>
            <w:tcW w:w="1045" w:type="dxa"/>
            <w:noWrap/>
            <w:vAlign w:val="center"/>
          </w:tcPr>
          <w:p w:rsidR="002D00EA" w:rsidRPr="00F767C8" w:rsidRDefault="002D00EA" w:rsidP="00350D7C">
            <w:pPr>
              <w:spacing w:after="0" w:line="240" w:lineRule="auto"/>
              <w:ind w:firstLine="567"/>
              <w:jc w:val="center"/>
              <w:rPr>
                <w:rFonts w:ascii="Gilroy-Light" w:hAnsi="Gilroy-Light" w:cs="Arial CYR"/>
                <w:sz w:val="20"/>
                <w:szCs w:val="20"/>
              </w:rPr>
            </w:pPr>
          </w:p>
        </w:tc>
        <w:tc>
          <w:tcPr>
            <w:tcW w:w="2254" w:type="dxa"/>
            <w:noWrap/>
            <w:vAlign w:val="center"/>
          </w:tcPr>
          <w:p w:rsidR="002D00EA" w:rsidRPr="00F767C8" w:rsidRDefault="002D00EA" w:rsidP="00350D7C">
            <w:pPr>
              <w:spacing w:after="0" w:line="240" w:lineRule="auto"/>
              <w:ind w:firstLine="567"/>
              <w:jc w:val="center"/>
              <w:rPr>
                <w:rFonts w:ascii="Gilroy-Light" w:hAnsi="Gilroy-Light" w:cs="Arial CYR"/>
                <w:sz w:val="20"/>
                <w:szCs w:val="20"/>
              </w:rPr>
            </w:pPr>
          </w:p>
        </w:tc>
      </w:tr>
      <w:tr w:rsidR="002D00EA" w:rsidRPr="00F767C8" w:rsidTr="001C1A2C">
        <w:trPr>
          <w:trHeight w:val="445"/>
          <w:jc w:val="center"/>
        </w:trPr>
        <w:tc>
          <w:tcPr>
            <w:tcW w:w="6002" w:type="dxa"/>
            <w:tcBorders>
              <w:top w:val="single" w:sz="4" w:space="0" w:color="auto"/>
              <w:left w:val="single" w:sz="4" w:space="0" w:color="auto"/>
              <w:bottom w:val="single" w:sz="4" w:space="0" w:color="auto"/>
              <w:right w:val="single" w:sz="4" w:space="0" w:color="000000"/>
            </w:tcBorders>
            <w:noWrap/>
            <w:vAlign w:val="center"/>
          </w:tcPr>
          <w:p w:rsidR="002D00EA" w:rsidRPr="00F767C8" w:rsidRDefault="002D00EA" w:rsidP="00350D7C">
            <w:pPr>
              <w:spacing w:after="0" w:line="240" w:lineRule="auto"/>
              <w:rPr>
                <w:rFonts w:ascii="Gilroy-Light" w:hAnsi="Gilroy-Light" w:cs="Arial CYR"/>
                <w:sz w:val="20"/>
                <w:szCs w:val="20"/>
              </w:rPr>
            </w:pPr>
            <w:r w:rsidRPr="00F767C8">
              <w:rPr>
                <w:rFonts w:ascii="Gilroy-Light" w:hAnsi="Gilroy-Light" w:cs="Arial CYR"/>
                <w:sz w:val="20"/>
                <w:szCs w:val="20"/>
              </w:rPr>
              <w:t>Продавец</w:t>
            </w:r>
          </w:p>
        </w:tc>
        <w:tc>
          <w:tcPr>
            <w:tcW w:w="0" w:type="auto"/>
            <w:noWrap/>
            <w:vAlign w:val="bottom"/>
          </w:tcPr>
          <w:p w:rsidR="002D00EA" w:rsidRPr="00F767C8" w:rsidRDefault="002D00EA" w:rsidP="00350D7C">
            <w:pPr>
              <w:spacing w:after="0" w:line="240" w:lineRule="auto"/>
              <w:ind w:firstLine="567"/>
              <w:rPr>
                <w:rFonts w:ascii="Gilroy-Light" w:hAnsi="Gilroy-Light" w:cs="Arial CYR"/>
                <w:sz w:val="20"/>
                <w:szCs w:val="20"/>
              </w:rPr>
            </w:pPr>
          </w:p>
        </w:tc>
        <w:tc>
          <w:tcPr>
            <w:tcW w:w="1273" w:type="dxa"/>
            <w:gridSpan w:val="2"/>
            <w:tcBorders>
              <w:top w:val="single" w:sz="4" w:space="0" w:color="auto"/>
              <w:left w:val="single" w:sz="4" w:space="0" w:color="auto"/>
              <w:bottom w:val="single" w:sz="4" w:space="0" w:color="auto"/>
              <w:right w:val="single" w:sz="4" w:space="0" w:color="auto"/>
            </w:tcBorders>
            <w:noWrap/>
            <w:vAlign w:val="center"/>
          </w:tcPr>
          <w:p w:rsidR="002D00EA" w:rsidRPr="002D00EA" w:rsidRDefault="002D00EA" w:rsidP="00350D7C">
            <w:pPr>
              <w:spacing w:after="0" w:line="240" w:lineRule="auto"/>
              <w:jc w:val="center"/>
              <w:rPr>
                <w:rFonts w:cs="Arial CYR"/>
                <w:sz w:val="20"/>
                <w:szCs w:val="20"/>
              </w:rPr>
            </w:pPr>
            <w:r w:rsidRPr="00F767C8">
              <w:rPr>
                <w:rFonts w:ascii="Gilroy-Light" w:hAnsi="Gilroy-Light" w:cs="Arial CYR"/>
                <w:sz w:val="20"/>
                <w:szCs w:val="20"/>
              </w:rPr>
              <w:t xml:space="preserve">Дата </w:t>
            </w:r>
            <w:r w:rsidRPr="002D00EA">
              <w:rPr>
                <w:rFonts w:ascii="Gilroy-Light" w:hAnsi="Gilroy-Light" w:cs="Arial CYR"/>
                <w:sz w:val="20"/>
                <w:szCs w:val="20"/>
              </w:rPr>
              <w:t>продажи</w:t>
            </w:r>
          </w:p>
        </w:tc>
        <w:tc>
          <w:tcPr>
            <w:tcW w:w="2254" w:type="dxa"/>
            <w:tcBorders>
              <w:top w:val="single" w:sz="4" w:space="0" w:color="auto"/>
              <w:left w:val="nil"/>
              <w:bottom w:val="single" w:sz="4" w:space="0" w:color="auto"/>
              <w:right w:val="single" w:sz="4" w:space="0" w:color="auto"/>
            </w:tcBorders>
            <w:noWrap/>
            <w:vAlign w:val="center"/>
          </w:tcPr>
          <w:p w:rsidR="002D00EA" w:rsidRPr="00F767C8" w:rsidRDefault="002D00EA" w:rsidP="00350D7C">
            <w:pPr>
              <w:spacing w:after="0" w:line="240" w:lineRule="auto"/>
              <w:ind w:firstLine="567"/>
              <w:jc w:val="center"/>
              <w:rPr>
                <w:rFonts w:ascii="Gilroy-Light" w:hAnsi="Gilroy-Light" w:cs="Arial CYR"/>
                <w:sz w:val="20"/>
                <w:szCs w:val="20"/>
              </w:rPr>
            </w:pPr>
          </w:p>
        </w:tc>
      </w:tr>
      <w:tr w:rsidR="002D00EA" w:rsidRPr="00F767C8" w:rsidTr="001C1A2C">
        <w:trPr>
          <w:trHeight w:val="99"/>
          <w:jc w:val="center"/>
        </w:trPr>
        <w:tc>
          <w:tcPr>
            <w:tcW w:w="6002" w:type="dxa"/>
            <w:vMerge w:val="restart"/>
            <w:tcBorders>
              <w:top w:val="single" w:sz="4" w:space="0" w:color="auto"/>
              <w:left w:val="single" w:sz="4" w:space="0" w:color="auto"/>
              <w:right w:val="single" w:sz="4" w:space="0" w:color="auto"/>
            </w:tcBorders>
            <w:noWrap/>
          </w:tcPr>
          <w:p w:rsidR="002D00EA" w:rsidRPr="00F767C8" w:rsidRDefault="002D00EA" w:rsidP="00350D7C">
            <w:pPr>
              <w:spacing w:after="0" w:line="240" w:lineRule="auto"/>
              <w:rPr>
                <w:rFonts w:ascii="Gilroy-Light" w:hAnsi="Gilroy-Light" w:cs="Arial CYR"/>
                <w:sz w:val="20"/>
                <w:szCs w:val="20"/>
              </w:rPr>
            </w:pPr>
            <w:r w:rsidRPr="00F767C8">
              <w:rPr>
                <w:rFonts w:ascii="Gilroy-Light" w:hAnsi="Gilroy-Light" w:cs="Arial CYR"/>
                <w:sz w:val="20"/>
                <w:szCs w:val="20"/>
              </w:rPr>
              <w:t xml:space="preserve">Контактные данные Продавца: </w:t>
            </w:r>
          </w:p>
          <w:p w:rsidR="002D00EA" w:rsidRPr="00F767C8" w:rsidRDefault="002D00EA" w:rsidP="00350D7C">
            <w:pPr>
              <w:spacing w:after="0" w:line="240" w:lineRule="auto"/>
              <w:rPr>
                <w:rFonts w:ascii="Gilroy-Light" w:hAnsi="Gilroy-Light" w:cs="Arial CYR"/>
                <w:sz w:val="20"/>
                <w:szCs w:val="20"/>
              </w:rPr>
            </w:pPr>
            <w:r w:rsidRPr="00F767C8">
              <w:rPr>
                <w:rFonts w:ascii="Century Gothic" w:hAnsi="Century Gothic" w:cs="Arial CYR"/>
                <w:sz w:val="20"/>
                <w:szCs w:val="20"/>
              </w:rPr>
              <w:t> </w:t>
            </w:r>
            <w:r w:rsidRPr="00F767C8">
              <w:rPr>
                <w:rFonts w:ascii="Gilroy-Light" w:hAnsi="Gilroy-Light" w:cs="Arial CYR"/>
                <w:sz w:val="20"/>
                <w:szCs w:val="20"/>
              </w:rPr>
              <w:t>Адрес</w:t>
            </w:r>
          </w:p>
          <w:p w:rsidR="002D00EA" w:rsidRPr="00F767C8" w:rsidRDefault="002D00EA" w:rsidP="00350D7C">
            <w:pPr>
              <w:spacing w:after="0" w:line="240" w:lineRule="auto"/>
              <w:ind w:firstLine="567"/>
              <w:rPr>
                <w:rFonts w:ascii="Gilroy-Light" w:hAnsi="Gilroy-Light" w:cs="Arial CYR"/>
                <w:sz w:val="20"/>
                <w:szCs w:val="20"/>
              </w:rPr>
            </w:pPr>
          </w:p>
          <w:p w:rsidR="002D00EA" w:rsidRPr="00F767C8" w:rsidRDefault="002D00EA" w:rsidP="00350D7C">
            <w:pPr>
              <w:spacing w:after="0" w:line="240" w:lineRule="auto"/>
              <w:ind w:firstLine="567"/>
              <w:rPr>
                <w:rFonts w:ascii="Gilroy-Light" w:hAnsi="Gilroy-Light" w:cs="Arial CYR"/>
                <w:sz w:val="20"/>
                <w:szCs w:val="20"/>
              </w:rPr>
            </w:pPr>
          </w:p>
          <w:p w:rsidR="002D00EA" w:rsidRPr="00F767C8" w:rsidRDefault="002D00EA" w:rsidP="00350D7C">
            <w:pPr>
              <w:spacing w:after="0" w:line="240" w:lineRule="auto"/>
              <w:rPr>
                <w:rFonts w:ascii="Gilroy-Light" w:hAnsi="Gilroy-Light" w:cs="Arial CYR"/>
                <w:sz w:val="20"/>
                <w:szCs w:val="20"/>
              </w:rPr>
            </w:pPr>
            <w:r w:rsidRPr="00F767C8">
              <w:rPr>
                <w:rFonts w:ascii="Gilroy-Light" w:hAnsi="Gilroy-Light" w:cs="Arial CYR"/>
                <w:sz w:val="20"/>
                <w:szCs w:val="20"/>
              </w:rPr>
              <w:t>Телефон</w:t>
            </w:r>
            <w:r w:rsidRPr="00F767C8">
              <w:rPr>
                <w:rFonts w:ascii="Century Gothic" w:hAnsi="Century Gothic" w:cs="Arial CYR"/>
                <w:sz w:val="20"/>
                <w:szCs w:val="20"/>
              </w:rPr>
              <w:t> </w:t>
            </w:r>
          </w:p>
        </w:tc>
        <w:tc>
          <w:tcPr>
            <w:tcW w:w="0" w:type="auto"/>
            <w:tcBorders>
              <w:left w:val="single" w:sz="4" w:space="0" w:color="auto"/>
            </w:tcBorders>
            <w:noWrap/>
            <w:vAlign w:val="bottom"/>
          </w:tcPr>
          <w:p w:rsidR="002D00EA" w:rsidRPr="00F767C8" w:rsidRDefault="002D00EA" w:rsidP="00350D7C">
            <w:pPr>
              <w:spacing w:after="0" w:line="240" w:lineRule="auto"/>
              <w:ind w:firstLine="567"/>
              <w:rPr>
                <w:rFonts w:ascii="Gilroy-Light" w:hAnsi="Gilroy-Light" w:cs="Arial CYR"/>
                <w:sz w:val="20"/>
                <w:szCs w:val="20"/>
              </w:rPr>
            </w:pPr>
          </w:p>
        </w:tc>
        <w:tc>
          <w:tcPr>
            <w:tcW w:w="0" w:type="auto"/>
            <w:tcBorders>
              <w:top w:val="nil"/>
              <w:left w:val="nil"/>
              <w:bottom w:val="single" w:sz="4" w:space="0" w:color="auto"/>
              <w:right w:val="nil"/>
            </w:tcBorders>
            <w:noWrap/>
            <w:vAlign w:val="bottom"/>
          </w:tcPr>
          <w:p w:rsidR="002D00EA" w:rsidRPr="00F767C8" w:rsidRDefault="002D00EA" w:rsidP="00350D7C">
            <w:pPr>
              <w:spacing w:after="0" w:line="240" w:lineRule="auto"/>
              <w:ind w:firstLine="567"/>
              <w:rPr>
                <w:rFonts w:ascii="Gilroy-Light" w:hAnsi="Gilroy-Light" w:cs="Arial CYR"/>
                <w:sz w:val="20"/>
                <w:szCs w:val="20"/>
              </w:rPr>
            </w:pPr>
          </w:p>
        </w:tc>
        <w:tc>
          <w:tcPr>
            <w:tcW w:w="1045" w:type="dxa"/>
            <w:tcBorders>
              <w:top w:val="nil"/>
              <w:left w:val="nil"/>
              <w:bottom w:val="single" w:sz="4" w:space="0" w:color="auto"/>
              <w:right w:val="nil"/>
            </w:tcBorders>
            <w:noWrap/>
            <w:vAlign w:val="bottom"/>
          </w:tcPr>
          <w:p w:rsidR="002D00EA" w:rsidRPr="00F767C8" w:rsidRDefault="002D00EA" w:rsidP="00350D7C">
            <w:pPr>
              <w:spacing w:after="0" w:line="240" w:lineRule="auto"/>
              <w:ind w:firstLine="567"/>
              <w:rPr>
                <w:rFonts w:ascii="Gilroy-Light" w:hAnsi="Gilroy-Light" w:cs="Arial CYR"/>
                <w:sz w:val="20"/>
                <w:szCs w:val="20"/>
              </w:rPr>
            </w:pPr>
          </w:p>
        </w:tc>
        <w:tc>
          <w:tcPr>
            <w:tcW w:w="2254" w:type="dxa"/>
            <w:tcBorders>
              <w:top w:val="nil"/>
              <w:left w:val="nil"/>
              <w:bottom w:val="single" w:sz="4" w:space="0" w:color="auto"/>
              <w:right w:val="nil"/>
            </w:tcBorders>
            <w:noWrap/>
            <w:vAlign w:val="bottom"/>
          </w:tcPr>
          <w:p w:rsidR="002D00EA" w:rsidRPr="00F767C8" w:rsidRDefault="002D00EA" w:rsidP="00350D7C">
            <w:pPr>
              <w:spacing w:after="0" w:line="240" w:lineRule="auto"/>
              <w:ind w:firstLine="567"/>
              <w:rPr>
                <w:rFonts w:ascii="Gilroy-Light" w:hAnsi="Gilroy-Light" w:cs="Arial CYR"/>
                <w:sz w:val="20"/>
                <w:szCs w:val="20"/>
              </w:rPr>
            </w:pPr>
          </w:p>
        </w:tc>
      </w:tr>
      <w:tr w:rsidR="001C1A2C" w:rsidRPr="00F767C8" w:rsidTr="001C1A2C">
        <w:trPr>
          <w:trHeight w:val="300"/>
          <w:jc w:val="center"/>
        </w:trPr>
        <w:tc>
          <w:tcPr>
            <w:tcW w:w="6002" w:type="dxa"/>
            <w:vMerge/>
            <w:tcBorders>
              <w:left w:val="single" w:sz="4" w:space="0" w:color="auto"/>
              <w:right w:val="single" w:sz="4" w:space="0" w:color="auto"/>
            </w:tcBorders>
            <w:noWrap/>
            <w:vAlign w:val="bottom"/>
          </w:tcPr>
          <w:p w:rsidR="002D00EA" w:rsidRPr="00F767C8" w:rsidRDefault="002D00EA" w:rsidP="00350D7C">
            <w:pPr>
              <w:spacing w:after="0" w:line="240" w:lineRule="auto"/>
              <w:ind w:firstLine="567"/>
              <w:rPr>
                <w:rFonts w:ascii="Gilroy-Light" w:hAnsi="Gilroy-Light" w:cs="Arial CYR"/>
                <w:sz w:val="20"/>
                <w:szCs w:val="20"/>
              </w:rPr>
            </w:pPr>
          </w:p>
        </w:tc>
        <w:tc>
          <w:tcPr>
            <w:tcW w:w="0" w:type="auto"/>
            <w:tcBorders>
              <w:left w:val="single" w:sz="4" w:space="0" w:color="auto"/>
            </w:tcBorders>
            <w:noWrap/>
            <w:vAlign w:val="bottom"/>
          </w:tcPr>
          <w:p w:rsidR="002D00EA" w:rsidRPr="00F767C8" w:rsidRDefault="002D00EA" w:rsidP="00350D7C">
            <w:pPr>
              <w:spacing w:after="0" w:line="240" w:lineRule="auto"/>
              <w:ind w:firstLine="567"/>
              <w:rPr>
                <w:rFonts w:ascii="Gilroy-Light" w:hAnsi="Gilroy-Light" w:cs="Arial CYR"/>
                <w:sz w:val="20"/>
                <w:szCs w:val="20"/>
              </w:rPr>
            </w:pPr>
          </w:p>
        </w:tc>
        <w:tc>
          <w:tcPr>
            <w:tcW w:w="0" w:type="auto"/>
            <w:gridSpan w:val="3"/>
            <w:vMerge w:val="restart"/>
            <w:tcBorders>
              <w:top w:val="single" w:sz="4" w:space="0" w:color="auto"/>
              <w:left w:val="single" w:sz="4" w:space="0" w:color="auto"/>
              <w:bottom w:val="single" w:sz="4" w:space="0" w:color="auto"/>
              <w:right w:val="single" w:sz="4" w:space="0" w:color="auto"/>
            </w:tcBorders>
            <w:vAlign w:val="bottom"/>
          </w:tcPr>
          <w:p w:rsidR="002D00EA" w:rsidRPr="00F767C8" w:rsidRDefault="002D00EA" w:rsidP="00350D7C">
            <w:pPr>
              <w:spacing w:after="0" w:line="240" w:lineRule="auto"/>
              <w:ind w:firstLine="567"/>
              <w:rPr>
                <w:rFonts w:ascii="Gilroy-Light" w:hAnsi="Gilroy-Light" w:cs="Arial CYR"/>
                <w:sz w:val="20"/>
                <w:szCs w:val="20"/>
              </w:rPr>
            </w:pPr>
          </w:p>
          <w:p w:rsidR="002D00EA" w:rsidRPr="00966289" w:rsidRDefault="00966289" w:rsidP="00350D7C">
            <w:pPr>
              <w:spacing w:after="0" w:line="240" w:lineRule="auto"/>
              <w:ind w:firstLine="567"/>
              <w:rPr>
                <w:rFonts w:cs="Arial CYR"/>
                <w:sz w:val="20"/>
                <w:szCs w:val="20"/>
              </w:rPr>
            </w:pPr>
            <w:r>
              <w:rPr>
                <w:rFonts w:cs="Arial CYR"/>
                <w:sz w:val="20"/>
                <w:szCs w:val="20"/>
              </w:rPr>
              <w:t xml:space="preserve">                    </w:t>
            </w:r>
            <w:r>
              <w:rPr>
                <w:rFonts w:ascii="Gilroy-Light" w:hAnsi="Gilroy-Light" w:cs="Arial CYR"/>
                <w:sz w:val="20"/>
                <w:szCs w:val="20"/>
              </w:rPr>
              <w:t>______________</w:t>
            </w:r>
            <w:r w:rsidR="002D00EA" w:rsidRPr="00F767C8">
              <w:rPr>
                <w:rFonts w:ascii="Gilroy-Light" w:hAnsi="Gilroy-Light" w:cs="Arial CYR"/>
                <w:sz w:val="20"/>
                <w:szCs w:val="20"/>
              </w:rPr>
              <w:t>П</w:t>
            </w:r>
            <w:r>
              <w:rPr>
                <w:rFonts w:ascii="Gilroy-Light" w:hAnsi="Gilroy-Light" w:cs="Arial CYR"/>
                <w:sz w:val="20"/>
                <w:szCs w:val="20"/>
              </w:rPr>
              <w:t xml:space="preserve">одпись продавца </w:t>
            </w:r>
          </w:p>
        </w:tc>
      </w:tr>
      <w:tr w:rsidR="001C1A2C" w:rsidRPr="00F767C8" w:rsidTr="001C1A2C">
        <w:trPr>
          <w:trHeight w:val="334"/>
          <w:jc w:val="center"/>
        </w:trPr>
        <w:tc>
          <w:tcPr>
            <w:tcW w:w="6002" w:type="dxa"/>
            <w:vMerge/>
            <w:tcBorders>
              <w:left w:val="single" w:sz="4" w:space="0" w:color="auto"/>
              <w:right w:val="single" w:sz="4" w:space="0" w:color="auto"/>
            </w:tcBorders>
            <w:noWrap/>
            <w:vAlign w:val="bottom"/>
          </w:tcPr>
          <w:p w:rsidR="002D00EA" w:rsidRPr="00F767C8" w:rsidRDefault="002D00EA" w:rsidP="00350D7C">
            <w:pPr>
              <w:spacing w:after="0" w:line="240" w:lineRule="auto"/>
              <w:ind w:firstLine="567"/>
              <w:rPr>
                <w:rFonts w:ascii="Gilroy-Light" w:hAnsi="Gilroy-Light" w:cs="Arial CYR"/>
                <w:sz w:val="20"/>
                <w:szCs w:val="20"/>
              </w:rPr>
            </w:pPr>
          </w:p>
        </w:tc>
        <w:tc>
          <w:tcPr>
            <w:tcW w:w="0" w:type="auto"/>
            <w:tcBorders>
              <w:top w:val="nil"/>
              <w:left w:val="nil"/>
              <w:bottom w:val="nil"/>
              <w:right w:val="single" w:sz="4" w:space="0" w:color="auto"/>
            </w:tcBorders>
            <w:noWrap/>
            <w:vAlign w:val="bottom"/>
          </w:tcPr>
          <w:p w:rsidR="002D00EA" w:rsidRPr="00F767C8" w:rsidRDefault="002D00EA" w:rsidP="00350D7C">
            <w:pPr>
              <w:spacing w:after="0" w:line="240" w:lineRule="auto"/>
              <w:ind w:firstLine="567"/>
              <w:rPr>
                <w:rFonts w:ascii="Gilroy-Light" w:hAnsi="Gilroy-Light" w:cs="Arial CYR"/>
                <w:sz w:val="20"/>
                <w:szCs w:val="20"/>
              </w:rPr>
            </w:pPr>
          </w:p>
        </w:tc>
        <w:tc>
          <w:tcPr>
            <w:tcW w:w="0" w:type="auto"/>
            <w:gridSpan w:val="3"/>
            <w:vMerge/>
            <w:tcBorders>
              <w:top w:val="nil"/>
              <w:left w:val="nil"/>
              <w:bottom w:val="nil"/>
              <w:right w:val="single" w:sz="4" w:space="0" w:color="auto"/>
            </w:tcBorders>
            <w:vAlign w:val="center"/>
          </w:tcPr>
          <w:p w:rsidR="002D00EA" w:rsidRPr="00F767C8" w:rsidRDefault="002D00EA" w:rsidP="00350D7C">
            <w:pPr>
              <w:spacing w:after="0" w:line="240" w:lineRule="auto"/>
              <w:ind w:firstLine="567"/>
              <w:rPr>
                <w:rFonts w:ascii="Gilroy-Light" w:hAnsi="Gilroy-Light" w:cs="Arial CYR"/>
                <w:sz w:val="20"/>
                <w:szCs w:val="20"/>
              </w:rPr>
            </w:pPr>
          </w:p>
        </w:tc>
      </w:tr>
      <w:tr w:rsidR="001C1A2C" w:rsidRPr="00F767C8" w:rsidTr="001C1A2C">
        <w:trPr>
          <w:trHeight w:val="334"/>
          <w:jc w:val="center"/>
        </w:trPr>
        <w:tc>
          <w:tcPr>
            <w:tcW w:w="6002" w:type="dxa"/>
            <w:vMerge/>
            <w:tcBorders>
              <w:left w:val="single" w:sz="4" w:space="0" w:color="auto"/>
              <w:bottom w:val="single" w:sz="4" w:space="0" w:color="auto"/>
              <w:right w:val="single" w:sz="4" w:space="0" w:color="auto"/>
            </w:tcBorders>
            <w:noWrap/>
            <w:vAlign w:val="bottom"/>
          </w:tcPr>
          <w:p w:rsidR="002D00EA" w:rsidRPr="00F767C8" w:rsidRDefault="002D00EA" w:rsidP="00350D7C">
            <w:pPr>
              <w:spacing w:after="0" w:line="240" w:lineRule="auto"/>
              <w:ind w:firstLine="567"/>
              <w:rPr>
                <w:rFonts w:ascii="Gilroy-Light" w:hAnsi="Gilroy-Light" w:cs="Arial CYR"/>
                <w:sz w:val="20"/>
                <w:szCs w:val="20"/>
              </w:rPr>
            </w:pPr>
          </w:p>
        </w:tc>
        <w:tc>
          <w:tcPr>
            <w:tcW w:w="0" w:type="auto"/>
            <w:tcBorders>
              <w:top w:val="nil"/>
              <w:left w:val="nil"/>
              <w:bottom w:val="nil"/>
              <w:right w:val="single" w:sz="4" w:space="0" w:color="auto"/>
            </w:tcBorders>
            <w:noWrap/>
            <w:vAlign w:val="bottom"/>
          </w:tcPr>
          <w:p w:rsidR="002D00EA" w:rsidRPr="00F767C8" w:rsidRDefault="002D00EA" w:rsidP="00350D7C">
            <w:pPr>
              <w:spacing w:after="0" w:line="240" w:lineRule="auto"/>
              <w:ind w:firstLine="567"/>
              <w:rPr>
                <w:rFonts w:ascii="Gilroy-Light" w:hAnsi="Gilroy-Light" w:cs="Arial CYR"/>
                <w:sz w:val="20"/>
                <w:szCs w:val="20"/>
              </w:rPr>
            </w:pPr>
          </w:p>
        </w:tc>
        <w:tc>
          <w:tcPr>
            <w:tcW w:w="0" w:type="auto"/>
            <w:gridSpan w:val="3"/>
            <w:vMerge/>
            <w:tcBorders>
              <w:top w:val="nil"/>
              <w:left w:val="nil"/>
              <w:right w:val="single" w:sz="4" w:space="0" w:color="auto"/>
            </w:tcBorders>
            <w:vAlign w:val="center"/>
          </w:tcPr>
          <w:p w:rsidR="002D00EA" w:rsidRPr="00F767C8" w:rsidRDefault="002D00EA" w:rsidP="00350D7C">
            <w:pPr>
              <w:spacing w:after="0" w:line="240" w:lineRule="auto"/>
              <w:ind w:firstLine="567"/>
              <w:rPr>
                <w:rFonts w:ascii="Gilroy-Light" w:hAnsi="Gilroy-Light" w:cs="Arial CYR"/>
                <w:sz w:val="20"/>
                <w:szCs w:val="20"/>
              </w:rPr>
            </w:pPr>
          </w:p>
        </w:tc>
      </w:tr>
      <w:tr w:rsidR="001C1A2C" w:rsidRPr="00F767C8" w:rsidTr="001C1A2C">
        <w:trPr>
          <w:trHeight w:val="334"/>
          <w:jc w:val="center"/>
        </w:trPr>
        <w:tc>
          <w:tcPr>
            <w:tcW w:w="6002" w:type="dxa"/>
            <w:vMerge w:val="restart"/>
            <w:tcBorders>
              <w:top w:val="single" w:sz="4" w:space="0" w:color="auto"/>
              <w:left w:val="single" w:sz="4" w:space="0" w:color="auto"/>
              <w:right w:val="single" w:sz="4" w:space="0" w:color="auto"/>
            </w:tcBorders>
            <w:noWrap/>
          </w:tcPr>
          <w:p w:rsidR="002D00EA" w:rsidRPr="00F767C8" w:rsidRDefault="002D00EA" w:rsidP="00350D7C">
            <w:pPr>
              <w:spacing w:after="0" w:line="240" w:lineRule="auto"/>
              <w:ind w:left="-60" w:firstLine="567"/>
              <w:rPr>
                <w:rFonts w:ascii="Gilroy-Light" w:hAnsi="Gilroy-Light"/>
                <w:sz w:val="20"/>
                <w:szCs w:val="20"/>
              </w:rPr>
            </w:pPr>
            <w:r w:rsidRPr="00F767C8">
              <w:rPr>
                <w:rFonts w:ascii="Gilroy-Light" w:hAnsi="Gilroy-Light"/>
                <w:sz w:val="20"/>
                <w:szCs w:val="20"/>
              </w:rPr>
              <w:t>Изделие получено без повреждений корпуса, в исправном состоянии.</w:t>
            </w:r>
          </w:p>
          <w:p w:rsidR="002D00EA" w:rsidRPr="00966289" w:rsidRDefault="002D00EA" w:rsidP="00350D7C">
            <w:pPr>
              <w:spacing w:after="0" w:line="240" w:lineRule="auto"/>
              <w:ind w:left="-60" w:firstLine="567"/>
              <w:rPr>
                <w:sz w:val="20"/>
                <w:szCs w:val="20"/>
                <w:lang w:val="en-US"/>
              </w:rPr>
            </w:pPr>
            <w:r w:rsidRPr="00F767C8">
              <w:rPr>
                <w:rFonts w:ascii="Gilroy-Light" w:hAnsi="Gilroy-Light" w:cs="Arial CYR"/>
                <w:sz w:val="20"/>
                <w:szCs w:val="20"/>
              </w:rPr>
              <w:t xml:space="preserve">Подпись Покупателя </w:t>
            </w:r>
            <w:r w:rsidR="00966289" w:rsidRPr="00F767C8">
              <w:rPr>
                <w:rFonts w:ascii="Gilroy-Light" w:hAnsi="Gilroy-Light" w:cs="Arial CYR"/>
                <w:sz w:val="20"/>
                <w:szCs w:val="20"/>
              </w:rPr>
              <w:t>______________________________</w:t>
            </w:r>
          </w:p>
        </w:tc>
        <w:tc>
          <w:tcPr>
            <w:tcW w:w="0" w:type="auto"/>
            <w:tcBorders>
              <w:top w:val="nil"/>
              <w:left w:val="nil"/>
              <w:bottom w:val="nil"/>
              <w:right w:val="single" w:sz="4" w:space="0" w:color="auto"/>
            </w:tcBorders>
            <w:noWrap/>
            <w:vAlign w:val="bottom"/>
          </w:tcPr>
          <w:p w:rsidR="002D00EA" w:rsidRPr="00F767C8" w:rsidRDefault="002D00EA" w:rsidP="00350D7C">
            <w:pPr>
              <w:spacing w:after="0" w:line="240" w:lineRule="auto"/>
              <w:ind w:firstLine="567"/>
              <w:rPr>
                <w:rFonts w:ascii="Gilroy-Light" w:hAnsi="Gilroy-Light" w:cs="Arial CYR"/>
                <w:sz w:val="20"/>
                <w:szCs w:val="20"/>
              </w:rPr>
            </w:pPr>
          </w:p>
        </w:tc>
        <w:tc>
          <w:tcPr>
            <w:tcW w:w="0" w:type="auto"/>
            <w:gridSpan w:val="3"/>
            <w:vMerge w:val="restart"/>
            <w:tcBorders>
              <w:top w:val="nil"/>
              <w:left w:val="nil"/>
              <w:bottom w:val="single" w:sz="4" w:space="0" w:color="auto"/>
              <w:right w:val="single" w:sz="4" w:space="0" w:color="auto"/>
            </w:tcBorders>
            <w:vAlign w:val="center"/>
          </w:tcPr>
          <w:p w:rsidR="002D00EA" w:rsidRPr="00F767C8" w:rsidRDefault="002D00EA" w:rsidP="00350D7C">
            <w:pPr>
              <w:spacing w:after="0" w:line="240" w:lineRule="auto"/>
              <w:ind w:firstLine="567"/>
              <w:jc w:val="center"/>
              <w:rPr>
                <w:rFonts w:ascii="Gilroy-Light" w:hAnsi="Gilroy-Light" w:cs="Arial CYR"/>
                <w:sz w:val="20"/>
                <w:szCs w:val="20"/>
              </w:rPr>
            </w:pPr>
            <w:r w:rsidRPr="00F767C8">
              <w:rPr>
                <w:rFonts w:ascii="Gilroy-Light" w:hAnsi="Gilroy-Light" w:cs="Arial CYR"/>
                <w:sz w:val="20"/>
                <w:szCs w:val="20"/>
              </w:rPr>
              <w:t xml:space="preserve">                       М П</w:t>
            </w:r>
          </w:p>
        </w:tc>
      </w:tr>
      <w:tr w:rsidR="001C1A2C" w:rsidRPr="00F767C8" w:rsidTr="001C1A2C">
        <w:trPr>
          <w:trHeight w:val="334"/>
          <w:jc w:val="center"/>
        </w:trPr>
        <w:tc>
          <w:tcPr>
            <w:tcW w:w="6002" w:type="dxa"/>
            <w:vMerge/>
            <w:tcBorders>
              <w:left w:val="single" w:sz="4" w:space="0" w:color="auto"/>
              <w:right w:val="single" w:sz="4" w:space="0" w:color="auto"/>
            </w:tcBorders>
            <w:noWrap/>
            <w:vAlign w:val="bottom"/>
          </w:tcPr>
          <w:p w:rsidR="002D00EA" w:rsidRPr="00F767C8" w:rsidRDefault="002D00EA" w:rsidP="00350D7C">
            <w:pPr>
              <w:spacing w:after="0" w:line="240" w:lineRule="auto"/>
              <w:ind w:firstLine="567"/>
              <w:rPr>
                <w:rFonts w:ascii="Gilroy-Light" w:hAnsi="Gilroy-Light" w:cs="Arial CYR"/>
                <w:sz w:val="20"/>
                <w:szCs w:val="20"/>
              </w:rPr>
            </w:pPr>
          </w:p>
        </w:tc>
        <w:tc>
          <w:tcPr>
            <w:tcW w:w="0" w:type="auto"/>
            <w:tcBorders>
              <w:top w:val="nil"/>
              <w:left w:val="nil"/>
              <w:bottom w:val="nil"/>
              <w:right w:val="single" w:sz="4" w:space="0" w:color="auto"/>
            </w:tcBorders>
            <w:noWrap/>
            <w:vAlign w:val="bottom"/>
          </w:tcPr>
          <w:p w:rsidR="002D00EA" w:rsidRPr="00F767C8" w:rsidRDefault="002D00EA" w:rsidP="00350D7C">
            <w:pPr>
              <w:spacing w:after="0" w:line="240" w:lineRule="auto"/>
              <w:ind w:firstLine="567"/>
              <w:rPr>
                <w:rFonts w:ascii="Gilroy-Light" w:hAnsi="Gilroy-Light" w:cs="Arial CYR"/>
                <w:sz w:val="20"/>
                <w:szCs w:val="20"/>
              </w:rPr>
            </w:pPr>
          </w:p>
        </w:tc>
        <w:tc>
          <w:tcPr>
            <w:tcW w:w="0" w:type="auto"/>
            <w:gridSpan w:val="3"/>
            <w:vMerge/>
            <w:tcBorders>
              <w:top w:val="nil"/>
              <w:left w:val="nil"/>
              <w:bottom w:val="single" w:sz="4" w:space="0" w:color="auto"/>
              <w:right w:val="single" w:sz="4" w:space="0" w:color="auto"/>
            </w:tcBorders>
            <w:vAlign w:val="center"/>
          </w:tcPr>
          <w:p w:rsidR="002D00EA" w:rsidRPr="00F767C8" w:rsidRDefault="002D00EA" w:rsidP="00350D7C">
            <w:pPr>
              <w:spacing w:after="0" w:line="240" w:lineRule="auto"/>
              <w:ind w:firstLine="567"/>
              <w:rPr>
                <w:rFonts w:ascii="Gilroy-Light" w:hAnsi="Gilroy-Light" w:cs="Arial CYR"/>
                <w:sz w:val="20"/>
                <w:szCs w:val="20"/>
              </w:rPr>
            </w:pPr>
          </w:p>
        </w:tc>
      </w:tr>
      <w:tr w:rsidR="001C1A2C" w:rsidRPr="00F767C8" w:rsidTr="001C1A2C">
        <w:trPr>
          <w:trHeight w:val="74"/>
          <w:jc w:val="center"/>
        </w:trPr>
        <w:tc>
          <w:tcPr>
            <w:tcW w:w="6002" w:type="dxa"/>
            <w:vMerge/>
            <w:tcBorders>
              <w:left w:val="single" w:sz="4" w:space="0" w:color="auto"/>
              <w:bottom w:val="single" w:sz="4" w:space="0" w:color="auto"/>
              <w:right w:val="single" w:sz="4" w:space="0" w:color="auto"/>
            </w:tcBorders>
            <w:noWrap/>
            <w:vAlign w:val="bottom"/>
          </w:tcPr>
          <w:p w:rsidR="002D00EA" w:rsidRPr="00F767C8" w:rsidRDefault="002D00EA" w:rsidP="00350D7C">
            <w:pPr>
              <w:spacing w:after="0" w:line="240" w:lineRule="auto"/>
              <w:ind w:firstLine="567"/>
              <w:rPr>
                <w:rFonts w:ascii="Gilroy-Light" w:hAnsi="Gilroy-Light" w:cs="Arial CYR"/>
                <w:sz w:val="20"/>
                <w:szCs w:val="20"/>
              </w:rPr>
            </w:pPr>
          </w:p>
        </w:tc>
        <w:tc>
          <w:tcPr>
            <w:tcW w:w="0" w:type="auto"/>
            <w:tcBorders>
              <w:top w:val="nil"/>
              <w:left w:val="single" w:sz="4" w:space="0" w:color="auto"/>
              <w:bottom w:val="nil"/>
              <w:right w:val="single" w:sz="4" w:space="0" w:color="auto"/>
            </w:tcBorders>
            <w:noWrap/>
            <w:vAlign w:val="bottom"/>
          </w:tcPr>
          <w:p w:rsidR="002D00EA" w:rsidRPr="00F767C8" w:rsidRDefault="002D00EA" w:rsidP="00350D7C">
            <w:pPr>
              <w:spacing w:after="0" w:line="240" w:lineRule="auto"/>
              <w:ind w:firstLine="567"/>
              <w:rPr>
                <w:rFonts w:ascii="Gilroy-Light" w:hAnsi="Gilroy-Light" w:cs="Arial CYR"/>
                <w:sz w:val="20"/>
                <w:szCs w:val="20"/>
              </w:rPr>
            </w:pPr>
          </w:p>
        </w:tc>
        <w:tc>
          <w:tcPr>
            <w:tcW w:w="0" w:type="auto"/>
            <w:gridSpan w:val="3"/>
            <w:vMerge/>
            <w:tcBorders>
              <w:top w:val="nil"/>
              <w:left w:val="nil"/>
              <w:bottom w:val="single" w:sz="4" w:space="0" w:color="auto"/>
              <w:right w:val="single" w:sz="4" w:space="0" w:color="auto"/>
            </w:tcBorders>
            <w:vAlign w:val="center"/>
          </w:tcPr>
          <w:p w:rsidR="002D00EA" w:rsidRPr="00F767C8" w:rsidRDefault="002D00EA" w:rsidP="00350D7C">
            <w:pPr>
              <w:spacing w:after="0" w:line="240" w:lineRule="auto"/>
              <w:ind w:firstLine="567"/>
              <w:rPr>
                <w:rFonts w:ascii="Gilroy-Light" w:hAnsi="Gilroy-Light" w:cs="Arial CYR"/>
                <w:sz w:val="20"/>
                <w:szCs w:val="20"/>
              </w:rPr>
            </w:pPr>
          </w:p>
        </w:tc>
      </w:tr>
      <w:tr w:rsidR="002D00EA" w:rsidRPr="00F767C8" w:rsidTr="001C1A2C">
        <w:trPr>
          <w:trHeight w:val="157"/>
          <w:jc w:val="center"/>
        </w:trPr>
        <w:tc>
          <w:tcPr>
            <w:tcW w:w="6002" w:type="dxa"/>
            <w:tcBorders>
              <w:top w:val="single" w:sz="4" w:space="0" w:color="auto"/>
            </w:tcBorders>
            <w:noWrap/>
            <w:vAlign w:val="bottom"/>
          </w:tcPr>
          <w:p w:rsidR="002D00EA" w:rsidRPr="00F767C8" w:rsidRDefault="002D00EA" w:rsidP="00350D7C">
            <w:pPr>
              <w:spacing w:after="0" w:line="240" w:lineRule="auto"/>
              <w:ind w:firstLine="567"/>
              <w:rPr>
                <w:rFonts w:ascii="Gilroy-Light" w:hAnsi="Gilroy-Light" w:cs="Arial CYR"/>
                <w:sz w:val="20"/>
                <w:szCs w:val="20"/>
              </w:rPr>
            </w:pPr>
          </w:p>
        </w:tc>
        <w:tc>
          <w:tcPr>
            <w:tcW w:w="0" w:type="auto"/>
            <w:noWrap/>
            <w:vAlign w:val="bottom"/>
          </w:tcPr>
          <w:p w:rsidR="002D00EA" w:rsidRPr="00F767C8" w:rsidRDefault="002D00EA" w:rsidP="00350D7C">
            <w:pPr>
              <w:spacing w:after="0" w:line="240" w:lineRule="auto"/>
              <w:ind w:firstLine="567"/>
              <w:rPr>
                <w:rFonts w:ascii="Gilroy-Light" w:hAnsi="Gilroy-Light" w:cs="Arial CYR"/>
                <w:sz w:val="20"/>
                <w:szCs w:val="20"/>
              </w:rPr>
            </w:pPr>
          </w:p>
        </w:tc>
        <w:tc>
          <w:tcPr>
            <w:tcW w:w="0" w:type="auto"/>
            <w:tcBorders>
              <w:top w:val="single" w:sz="4" w:space="0" w:color="auto"/>
              <w:left w:val="nil"/>
              <w:bottom w:val="nil"/>
              <w:right w:val="nil"/>
            </w:tcBorders>
            <w:noWrap/>
            <w:vAlign w:val="bottom"/>
          </w:tcPr>
          <w:p w:rsidR="002D00EA" w:rsidRPr="00F767C8" w:rsidRDefault="002D00EA" w:rsidP="00350D7C">
            <w:pPr>
              <w:spacing w:after="0" w:line="240" w:lineRule="auto"/>
              <w:ind w:firstLine="567"/>
              <w:rPr>
                <w:rFonts w:ascii="Gilroy-Light" w:hAnsi="Gilroy-Light" w:cs="Arial CYR"/>
                <w:sz w:val="20"/>
                <w:szCs w:val="20"/>
              </w:rPr>
            </w:pPr>
          </w:p>
        </w:tc>
        <w:tc>
          <w:tcPr>
            <w:tcW w:w="1045" w:type="dxa"/>
            <w:tcBorders>
              <w:top w:val="single" w:sz="4" w:space="0" w:color="auto"/>
              <w:left w:val="nil"/>
              <w:bottom w:val="nil"/>
              <w:right w:val="nil"/>
            </w:tcBorders>
            <w:noWrap/>
            <w:vAlign w:val="bottom"/>
          </w:tcPr>
          <w:p w:rsidR="002D00EA" w:rsidRPr="00F767C8" w:rsidRDefault="002D00EA" w:rsidP="00350D7C">
            <w:pPr>
              <w:spacing w:after="0" w:line="240" w:lineRule="auto"/>
              <w:ind w:firstLine="567"/>
              <w:rPr>
                <w:rFonts w:ascii="Gilroy-Light" w:hAnsi="Gilroy-Light" w:cs="Arial CYR"/>
                <w:sz w:val="20"/>
                <w:szCs w:val="20"/>
              </w:rPr>
            </w:pPr>
          </w:p>
        </w:tc>
        <w:tc>
          <w:tcPr>
            <w:tcW w:w="2254" w:type="dxa"/>
            <w:tcBorders>
              <w:top w:val="single" w:sz="4" w:space="0" w:color="auto"/>
              <w:left w:val="nil"/>
              <w:bottom w:val="nil"/>
              <w:right w:val="nil"/>
            </w:tcBorders>
            <w:noWrap/>
            <w:vAlign w:val="bottom"/>
          </w:tcPr>
          <w:p w:rsidR="002D00EA" w:rsidRPr="00F767C8" w:rsidRDefault="002D00EA" w:rsidP="00350D7C">
            <w:pPr>
              <w:spacing w:after="0" w:line="240" w:lineRule="auto"/>
              <w:ind w:firstLine="567"/>
              <w:rPr>
                <w:rFonts w:ascii="Gilroy-Light" w:hAnsi="Gilroy-Light" w:cs="Arial CYR"/>
                <w:sz w:val="20"/>
                <w:szCs w:val="20"/>
              </w:rPr>
            </w:pPr>
          </w:p>
        </w:tc>
      </w:tr>
    </w:tbl>
    <w:p w:rsidR="00890779" w:rsidRPr="002A1CD4" w:rsidRDefault="00890779" w:rsidP="00350D7C">
      <w:pPr>
        <w:spacing w:line="240" w:lineRule="auto"/>
        <w:ind w:left="1120" w:right="180"/>
        <w:jc w:val="both"/>
        <w:rPr>
          <w:rFonts w:ascii="Gilroy Light" w:eastAsia="Arial" w:hAnsi="Gilroy Light" w:cs="Arial"/>
          <w:sz w:val="20"/>
          <w:szCs w:val="20"/>
        </w:rPr>
      </w:pPr>
    </w:p>
    <w:p w:rsidR="00890779" w:rsidRDefault="00890779" w:rsidP="00350D7C">
      <w:pPr>
        <w:spacing w:line="240" w:lineRule="auto"/>
        <w:ind w:left="1120" w:right="180"/>
        <w:jc w:val="both"/>
        <w:rPr>
          <w:rFonts w:ascii="Gilroy Light" w:eastAsia="Arial" w:hAnsi="Gilroy Light" w:cs="Arial"/>
          <w:sz w:val="20"/>
          <w:szCs w:val="20"/>
        </w:rPr>
      </w:pPr>
    </w:p>
    <w:p w:rsidR="0039394A" w:rsidRDefault="0039394A" w:rsidP="00350D7C">
      <w:pPr>
        <w:spacing w:line="240" w:lineRule="auto"/>
        <w:ind w:left="1120" w:right="180"/>
        <w:jc w:val="both"/>
        <w:rPr>
          <w:rFonts w:ascii="Gilroy Light" w:eastAsia="Arial" w:hAnsi="Gilroy Light" w:cs="Arial"/>
          <w:sz w:val="20"/>
          <w:szCs w:val="20"/>
        </w:rPr>
      </w:pPr>
    </w:p>
    <w:p w:rsidR="0039394A" w:rsidRDefault="0039394A" w:rsidP="00350D7C">
      <w:pPr>
        <w:spacing w:line="240" w:lineRule="auto"/>
        <w:ind w:left="1120" w:right="180"/>
        <w:jc w:val="both"/>
        <w:rPr>
          <w:rFonts w:ascii="Gilroy Light" w:eastAsia="Arial" w:hAnsi="Gilroy Light" w:cs="Arial"/>
          <w:sz w:val="20"/>
          <w:szCs w:val="20"/>
        </w:rPr>
      </w:pPr>
    </w:p>
    <w:p w:rsidR="0039394A" w:rsidRDefault="0039394A" w:rsidP="00350D7C">
      <w:pPr>
        <w:spacing w:line="240" w:lineRule="auto"/>
        <w:ind w:left="1120" w:right="180"/>
        <w:jc w:val="both"/>
        <w:rPr>
          <w:rFonts w:ascii="Gilroy Light" w:eastAsia="Arial" w:hAnsi="Gilroy Light" w:cs="Arial"/>
          <w:sz w:val="20"/>
          <w:szCs w:val="20"/>
        </w:rPr>
      </w:pPr>
    </w:p>
    <w:p w:rsidR="0039394A" w:rsidRDefault="0039394A" w:rsidP="00350D7C">
      <w:pPr>
        <w:spacing w:line="240" w:lineRule="auto"/>
        <w:ind w:left="1120" w:right="180"/>
        <w:jc w:val="both"/>
        <w:rPr>
          <w:rFonts w:ascii="Gilroy Light" w:eastAsia="Arial" w:hAnsi="Gilroy Light" w:cs="Arial"/>
          <w:sz w:val="20"/>
          <w:szCs w:val="20"/>
        </w:rPr>
      </w:pPr>
    </w:p>
    <w:p w:rsidR="0039394A" w:rsidRDefault="0039394A" w:rsidP="00350D7C">
      <w:pPr>
        <w:spacing w:line="240" w:lineRule="auto"/>
        <w:ind w:left="1120" w:right="180"/>
        <w:jc w:val="both"/>
        <w:rPr>
          <w:rFonts w:ascii="Gilroy Light" w:eastAsia="Arial" w:hAnsi="Gilroy Light" w:cs="Arial"/>
          <w:sz w:val="20"/>
          <w:szCs w:val="20"/>
        </w:rPr>
      </w:pPr>
    </w:p>
    <w:p w:rsidR="0039394A" w:rsidRDefault="0039394A" w:rsidP="00350D7C">
      <w:pPr>
        <w:spacing w:line="240" w:lineRule="auto"/>
        <w:ind w:left="1120" w:right="180"/>
        <w:jc w:val="both"/>
        <w:rPr>
          <w:rFonts w:ascii="Gilroy Light" w:eastAsia="Arial" w:hAnsi="Gilroy Light" w:cs="Arial"/>
          <w:sz w:val="20"/>
          <w:szCs w:val="20"/>
        </w:rPr>
      </w:pPr>
    </w:p>
    <w:p w:rsidR="0039394A" w:rsidRDefault="0039394A" w:rsidP="00350D7C">
      <w:pPr>
        <w:spacing w:line="240" w:lineRule="auto"/>
        <w:ind w:left="1120" w:right="180"/>
        <w:jc w:val="both"/>
        <w:rPr>
          <w:rFonts w:ascii="Gilroy Light" w:eastAsia="Arial" w:hAnsi="Gilroy Light" w:cs="Arial"/>
          <w:sz w:val="20"/>
          <w:szCs w:val="20"/>
        </w:rPr>
      </w:pPr>
    </w:p>
    <w:p w:rsidR="0039394A" w:rsidRDefault="0039394A" w:rsidP="00350D7C">
      <w:pPr>
        <w:spacing w:line="240" w:lineRule="auto"/>
        <w:ind w:left="1120" w:right="180"/>
        <w:jc w:val="both"/>
        <w:rPr>
          <w:rFonts w:ascii="Gilroy Light" w:eastAsia="Arial" w:hAnsi="Gilroy Light" w:cs="Arial"/>
          <w:sz w:val="20"/>
          <w:szCs w:val="20"/>
        </w:rPr>
      </w:pPr>
    </w:p>
    <w:p w:rsidR="0039394A" w:rsidRDefault="0039394A" w:rsidP="00350D7C">
      <w:pPr>
        <w:spacing w:line="240" w:lineRule="auto"/>
        <w:ind w:left="1120" w:right="180"/>
        <w:jc w:val="both"/>
        <w:rPr>
          <w:rFonts w:ascii="Gilroy Light" w:eastAsia="Arial" w:hAnsi="Gilroy Light" w:cs="Arial"/>
          <w:sz w:val="20"/>
          <w:szCs w:val="20"/>
        </w:rPr>
      </w:pPr>
    </w:p>
    <w:p w:rsidR="0039394A" w:rsidRDefault="00EF3E80" w:rsidP="00350D7C">
      <w:pPr>
        <w:spacing w:line="240" w:lineRule="auto"/>
        <w:ind w:left="1120" w:right="180"/>
        <w:jc w:val="both"/>
        <w:rPr>
          <w:rFonts w:ascii="Gilroy Light" w:eastAsia="Arial" w:hAnsi="Gilroy Light" w:cs="Arial"/>
          <w:sz w:val="20"/>
          <w:szCs w:val="20"/>
        </w:rPr>
      </w:pPr>
      <w:r>
        <w:rPr>
          <w:rFonts w:ascii="Gilroy Light" w:eastAsia="Arial" w:hAnsi="Gilroy Light" w:cs="Arial"/>
          <w:noProof/>
          <w:sz w:val="20"/>
          <w:szCs w:val="20"/>
        </w:rPr>
        <w:lastRenderedPageBreak/>
        <w:drawing>
          <wp:inline distT="0" distB="0" distL="0" distR="0">
            <wp:extent cx="4948555" cy="9045575"/>
            <wp:effectExtent l="19050" t="0" r="4445" b="0"/>
            <wp:docPr id="65" name="Рисунок 65" descr="горелка сварочная мс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горелка сварочная мс15"/>
                    <pic:cNvPicPr>
                      <a:picLocks noChangeAspect="1" noChangeArrowheads="1"/>
                    </pic:cNvPicPr>
                  </pic:nvPicPr>
                  <pic:blipFill>
                    <a:blip r:embed="rId48" cstate="print"/>
                    <a:srcRect/>
                    <a:stretch>
                      <a:fillRect/>
                    </a:stretch>
                  </pic:blipFill>
                  <pic:spPr bwMode="auto">
                    <a:xfrm>
                      <a:off x="0" y="0"/>
                      <a:ext cx="4948555" cy="9045575"/>
                    </a:xfrm>
                    <a:prstGeom prst="rect">
                      <a:avLst/>
                    </a:prstGeom>
                    <a:noFill/>
                    <a:ln w="9525">
                      <a:noFill/>
                      <a:miter lim="800000"/>
                      <a:headEnd/>
                      <a:tailEnd/>
                    </a:ln>
                  </pic:spPr>
                </pic:pic>
              </a:graphicData>
            </a:graphic>
          </wp:inline>
        </w:drawing>
      </w:r>
    </w:p>
    <w:p w:rsidR="0039394A" w:rsidRDefault="0039394A" w:rsidP="00350D7C">
      <w:pPr>
        <w:spacing w:line="240" w:lineRule="auto"/>
        <w:ind w:left="1120" w:right="180"/>
        <w:jc w:val="both"/>
        <w:rPr>
          <w:rFonts w:ascii="Gilroy Light" w:eastAsia="Arial" w:hAnsi="Gilroy Light" w:cs="Arial"/>
          <w:sz w:val="20"/>
          <w:szCs w:val="20"/>
        </w:rPr>
      </w:pPr>
    </w:p>
    <w:p w:rsidR="0039394A" w:rsidRDefault="0039394A" w:rsidP="00350D7C">
      <w:pPr>
        <w:spacing w:line="240" w:lineRule="auto"/>
        <w:ind w:left="1120" w:right="180"/>
        <w:jc w:val="both"/>
        <w:rPr>
          <w:rFonts w:ascii="Gilroy Light" w:eastAsia="Arial" w:hAnsi="Gilroy Light" w:cs="Arial"/>
          <w:sz w:val="20"/>
          <w:szCs w:val="20"/>
        </w:rPr>
      </w:pPr>
    </w:p>
    <w:p w:rsidR="00FC5632" w:rsidRDefault="00FC5632" w:rsidP="00350D7C">
      <w:pPr>
        <w:spacing w:line="240" w:lineRule="auto"/>
        <w:ind w:left="1120" w:right="180"/>
        <w:jc w:val="both"/>
        <w:rPr>
          <w:rFonts w:ascii="Gilroy Light" w:eastAsia="Arial" w:hAnsi="Gilroy Light" w:cs="Arial"/>
          <w:sz w:val="20"/>
          <w:szCs w:val="20"/>
        </w:rPr>
      </w:pPr>
    </w:p>
    <w:p w:rsidR="00FC5632" w:rsidRDefault="00FC5632" w:rsidP="00350D7C">
      <w:pPr>
        <w:spacing w:line="240" w:lineRule="auto"/>
        <w:ind w:left="1120" w:right="180"/>
        <w:jc w:val="both"/>
        <w:rPr>
          <w:rFonts w:ascii="Gilroy Light" w:eastAsia="Arial" w:hAnsi="Gilroy Light" w:cs="Arial"/>
          <w:sz w:val="20"/>
          <w:szCs w:val="20"/>
        </w:rPr>
      </w:pPr>
    </w:p>
    <w:p w:rsidR="00FC5632" w:rsidRDefault="00FC5632" w:rsidP="00350D7C">
      <w:pPr>
        <w:spacing w:line="240" w:lineRule="auto"/>
        <w:ind w:left="1120" w:right="180"/>
        <w:jc w:val="both"/>
        <w:rPr>
          <w:rFonts w:ascii="Gilroy Light" w:eastAsia="Arial" w:hAnsi="Gilroy Light" w:cs="Arial"/>
          <w:sz w:val="20"/>
          <w:szCs w:val="20"/>
        </w:rPr>
      </w:pPr>
    </w:p>
    <w:p w:rsidR="00FC5632" w:rsidRDefault="00FC5632" w:rsidP="00350D7C">
      <w:pPr>
        <w:spacing w:line="240" w:lineRule="auto"/>
        <w:ind w:left="1120" w:right="180"/>
        <w:jc w:val="both"/>
        <w:rPr>
          <w:rFonts w:ascii="Gilroy Light" w:eastAsia="Arial" w:hAnsi="Gilroy Light" w:cs="Arial"/>
          <w:sz w:val="20"/>
          <w:szCs w:val="20"/>
        </w:rPr>
      </w:pPr>
    </w:p>
    <w:p w:rsidR="00FC5632" w:rsidRDefault="00FC5632" w:rsidP="00350D7C">
      <w:pPr>
        <w:spacing w:line="240" w:lineRule="auto"/>
        <w:ind w:left="1120" w:right="180"/>
        <w:jc w:val="both"/>
        <w:rPr>
          <w:rFonts w:ascii="Gilroy Light" w:eastAsia="Arial" w:hAnsi="Gilroy Light" w:cs="Arial"/>
          <w:sz w:val="20"/>
          <w:szCs w:val="20"/>
        </w:rPr>
      </w:pPr>
    </w:p>
    <w:p w:rsidR="00FC5632" w:rsidRDefault="00FC5632" w:rsidP="00350D7C">
      <w:pPr>
        <w:spacing w:line="240" w:lineRule="auto"/>
        <w:ind w:left="1120" w:right="180"/>
        <w:jc w:val="both"/>
        <w:rPr>
          <w:rFonts w:ascii="Gilroy Light" w:eastAsia="Arial" w:hAnsi="Gilroy Light" w:cs="Arial"/>
          <w:sz w:val="20"/>
          <w:szCs w:val="20"/>
        </w:rPr>
      </w:pPr>
    </w:p>
    <w:p w:rsidR="00FC5632" w:rsidRDefault="00FC5632" w:rsidP="00350D7C">
      <w:pPr>
        <w:spacing w:line="240" w:lineRule="auto"/>
        <w:ind w:left="1120" w:right="180"/>
        <w:jc w:val="both"/>
        <w:rPr>
          <w:rFonts w:ascii="Gilroy Light" w:eastAsia="Arial" w:hAnsi="Gilroy Light" w:cs="Arial"/>
          <w:sz w:val="20"/>
          <w:szCs w:val="20"/>
        </w:rPr>
      </w:pPr>
    </w:p>
    <w:p w:rsidR="00FC5632" w:rsidRDefault="00FC5632" w:rsidP="00350D7C">
      <w:pPr>
        <w:spacing w:line="240" w:lineRule="auto"/>
        <w:ind w:left="1120" w:right="180"/>
        <w:jc w:val="both"/>
        <w:rPr>
          <w:rFonts w:ascii="Gilroy Light" w:eastAsia="Arial" w:hAnsi="Gilroy Light" w:cs="Arial"/>
          <w:sz w:val="20"/>
          <w:szCs w:val="20"/>
        </w:rPr>
      </w:pPr>
    </w:p>
    <w:p w:rsidR="00FC5632" w:rsidRDefault="00FC5632" w:rsidP="00350D7C">
      <w:pPr>
        <w:spacing w:line="240" w:lineRule="auto"/>
        <w:ind w:left="1120" w:right="180"/>
        <w:jc w:val="both"/>
        <w:rPr>
          <w:rFonts w:ascii="Gilroy Light" w:eastAsia="Arial" w:hAnsi="Gilroy Light" w:cs="Arial"/>
          <w:sz w:val="20"/>
          <w:szCs w:val="20"/>
        </w:rPr>
      </w:pPr>
    </w:p>
    <w:p w:rsidR="00FC5632" w:rsidRDefault="00FC5632" w:rsidP="00350D7C">
      <w:pPr>
        <w:spacing w:line="240" w:lineRule="auto"/>
        <w:ind w:left="1120" w:right="180"/>
        <w:jc w:val="both"/>
        <w:rPr>
          <w:rFonts w:ascii="Gilroy Light" w:eastAsia="Arial" w:hAnsi="Gilroy Light" w:cs="Arial"/>
          <w:sz w:val="20"/>
          <w:szCs w:val="20"/>
        </w:rPr>
      </w:pPr>
    </w:p>
    <w:p w:rsidR="00FC5632" w:rsidRDefault="00FC5632" w:rsidP="00350D7C">
      <w:pPr>
        <w:spacing w:line="240" w:lineRule="auto"/>
        <w:ind w:left="1120" w:right="180"/>
        <w:jc w:val="both"/>
        <w:rPr>
          <w:rFonts w:ascii="Gilroy Light" w:eastAsia="Arial" w:hAnsi="Gilroy Light" w:cs="Arial"/>
          <w:sz w:val="20"/>
          <w:szCs w:val="20"/>
        </w:rPr>
      </w:pPr>
    </w:p>
    <w:p w:rsidR="00FC5632" w:rsidRDefault="00FC5632" w:rsidP="00350D7C">
      <w:pPr>
        <w:spacing w:line="240" w:lineRule="auto"/>
        <w:ind w:left="1120" w:right="180"/>
        <w:jc w:val="both"/>
        <w:rPr>
          <w:rFonts w:ascii="Gilroy Light" w:eastAsia="Arial" w:hAnsi="Gilroy Light" w:cs="Arial"/>
          <w:sz w:val="20"/>
          <w:szCs w:val="20"/>
        </w:rPr>
      </w:pPr>
    </w:p>
    <w:p w:rsidR="00FC5632" w:rsidRDefault="00FC5632" w:rsidP="00350D7C">
      <w:pPr>
        <w:spacing w:line="240" w:lineRule="auto"/>
        <w:ind w:left="1120" w:right="180"/>
        <w:jc w:val="both"/>
        <w:rPr>
          <w:rFonts w:ascii="Gilroy Light" w:eastAsia="Arial" w:hAnsi="Gilroy Light" w:cs="Arial"/>
          <w:sz w:val="20"/>
          <w:szCs w:val="20"/>
        </w:rPr>
      </w:pPr>
    </w:p>
    <w:p w:rsidR="00FC5632" w:rsidRDefault="00FC5632" w:rsidP="00350D7C">
      <w:pPr>
        <w:spacing w:line="240" w:lineRule="auto"/>
        <w:ind w:left="1120" w:right="180"/>
        <w:jc w:val="both"/>
        <w:rPr>
          <w:rFonts w:ascii="Gilroy Light" w:eastAsia="Arial" w:hAnsi="Gilroy Light" w:cs="Arial"/>
          <w:sz w:val="20"/>
          <w:szCs w:val="20"/>
        </w:rPr>
      </w:pPr>
    </w:p>
    <w:p w:rsidR="00FC5632" w:rsidRDefault="00FC5632" w:rsidP="00350D7C">
      <w:pPr>
        <w:spacing w:line="240" w:lineRule="auto"/>
        <w:ind w:left="1120" w:right="180"/>
        <w:jc w:val="both"/>
        <w:rPr>
          <w:rFonts w:ascii="Gilroy Light" w:eastAsia="Arial" w:hAnsi="Gilroy Light" w:cs="Arial"/>
          <w:sz w:val="20"/>
          <w:szCs w:val="20"/>
        </w:rPr>
      </w:pPr>
    </w:p>
    <w:p w:rsidR="00FC5632" w:rsidRDefault="00FC5632" w:rsidP="00350D7C">
      <w:pPr>
        <w:spacing w:line="240" w:lineRule="auto"/>
        <w:ind w:left="1120" w:right="180"/>
        <w:jc w:val="both"/>
        <w:rPr>
          <w:rFonts w:ascii="Gilroy Light" w:eastAsia="Arial" w:hAnsi="Gilroy Light" w:cs="Arial"/>
          <w:sz w:val="20"/>
          <w:szCs w:val="20"/>
        </w:rPr>
      </w:pPr>
    </w:p>
    <w:p w:rsidR="00FC5632" w:rsidRDefault="00FC5632" w:rsidP="00350D7C">
      <w:pPr>
        <w:spacing w:line="240" w:lineRule="auto"/>
        <w:ind w:left="1120" w:right="180"/>
        <w:jc w:val="both"/>
        <w:rPr>
          <w:rFonts w:ascii="Gilroy Light" w:eastAsia="Arial" w:hAnsi="Gilroy Light" w:cs="Arial"/>
          <w:sz w:val="20"/>
          <w:szCs w:val="20"/>
        </w:rPr>
      </w:pPr>
    </w:p>
    <w:p w:rsidR="00FC5632" w:rsidRDefault="00FC5632" w:rsidP="00350D7C">
      <w:pPr>
        <w:spacing w:line="240" w:lineRule="auto"/>
        <w:ind w:left="1120" w:right="180"/>
        <w:jc w:val="both"/>
        <w:rPr>
          <w:rFonts w:ascii="Gilroy Light" w:eastAsia="Arial" w:hAnsi="Gilroy Light" w:cs="Arial"/>
          <w:sz w:val="20"/>
          <w:szCs w:val="20"/>
        </w:rPr>
      </w:pPr>
    </w:p>
    <w:p w:rsidR="00FC5632" w:rsidRDefault="00FC5632" w:rsidP="00350D7C">
      <w:pPr>
        <w:spacing w:line="240" w:lineRule="auto"/>
        <w:ind w:left="1120" w:right="180"/>
        <w:jc w:val="both"/>
        <w:rPr>
          <w:rFonts w:ascii="Gilroy Light" w:eastAsia="Arial" w:hAnsi="Gilroy Light" w:cs="Arial"/>
          <w:sz w:val="20"/>
          <w:szCs w:val="20"/>
        </w:rPr>
      </w:pPr>
    </w:p>
    <w:p w:rsidR="00FC5632" w:rsidRDefault="00FC5632" w:rsidP="00350D7C">
      <w:pPr>
        <w:spacing w:line="240" w:lineRule="auto"/>
        <w:ind w:left="1120" w:right="180"/>
        <w:jc w:val="both"/>
        <w:rPr>
          <w:rFonts w:ascii="Gilroy Light" w:eastAsia="Arial" w:hAnsi="Gilroy Light" w:cs="Arial"/>
          <w:sz w:val="20"/>
          <w:szCs w:val="20"/>
        </w:rPr>
      </w:pPr>
    </w:p>
    <w:p w:rsidR="00FC5632" w:rsidRDefault="00FC5632" w:rsidP="00350D7C">
      <w:pPr>
        <w:spacing w:line="240" w:lineRule="auto"/>
        <w:ind w:left="1120" w:right="180"/>
        <w:jc w:val="both"/>
        <w:rPr>
          <w:rFonts w:ascii="Gilroy Light" w:eastAsia="Arial" w:hAnsi="Gilroy Light" w:cs="Arial"/>
          <w:sz w:val="20"/>
          <w:szCs w:val="20"/>
        </w:rPr>
      </w:pPr>
    </w:p>
    <w:p w:rsidR="00FC5632" w:rsidRDefault="00FC5632" w:rsidP="00350D7C">
      <w:pPr>
        <w:spacing w:line="240" w:lineRule="auto"/>
        <w:ind w:left="1120" w:right="180"/>
        <w:jc w:val="both"/>
        <w:rPr>
          <w:rFonts w:ascii="Gilroy Light" w:eastAsia="Arial" w:hAnsi="Gilroy Light" w:cs="Arial"/>
          <w:sz w:val="20"/>
          <w:szCs w:val="20"/>
        </w:rPr>
      </w:pPr>
    </w:p>
    <w:p w:rsidR="00FC5632" w:rsidRDefault="00FC5632" w:rsidP="00350D7C">
      <w:pPr>
        <w:spacing w:line="240" w:lineRule="auto"/>
        <w:ind w:left="1120" w:right="180"/>
        <w:jc w:val="both"/>
        <w:rPr>
          <w:rFonts w:ascii="Gilroy Light" w:eastAsia="Arial" w:hAnsi="Gilroy Light" w:cs="Arial"/>
          <w:sz w:val="20"/>
          <w:szCs w:val="20"/>
        </w:rPr>
      </w:pPr>
    </w:p>
    <w:p w:rsidR="00FC5632" w:rsidRDefault="00FC5632" w:rsidP="00350D7C">
      <w:pPr>
        <w:spacing w:line="240" w:lineRule="auto"/>
        <w:ind w:left="1120" w:right="180"/>
        <w:jc w:val="both"/>
        <w:rPr>
          <w:rFonts w:ascii="Gilroy Light" w:eastAsia="Arial" w:hAnsi="Gilroy Light" w:cs="Arial"/>
          <w:sz w:val="20"/>
          <w:szCs w:val="20"/>
        </w:rPr>
      </w:pPr>
    </w:p>
    <w:p w:rsidR="00FC5632" w:rsidRDefault="00FC5632" w:rsidP="00350D7C">
      <w:pPr>
        <w:spacing w:line="240" w:lineRule="auto"/>
        <w:ind w:left="1120" w:right="180"/>
        <w:jc w:val="both"/>
        <w:rPr>
          <w:rFonts w:ascii="Gilroy Light" w:eastAsia="Arial" w:hAnsi="Gilroy Light" w:cs="Arial"/>
          <w:sz w:val="20"/>
          <w:szCs w:val="20"/>
        </w:rPr>
      </w:pPr>
    </w:p>
    <w:p w:rsidR="00FC5632" w:rsidRDefault="00FC5632" w:rsidP="00350D7C">
      <w:pPr>
        <w:spacing w:line="240" w:lineRule="auto"/>
        <w:ind w:left="1120" w:right="180"/>
        <w:jc w:val="both"/>
        <w:rPr>
          <w:rFonts w:ascii="Gilroy Light" w:eastAsia="Arial" w:hAnsi="Gilroy Light" w:cs="Arial"/>
          <w:sz w:val="20"/>
          <w:szCs w:val="20"/>
        </w:rPr>
      </w:pPr>
    </w:p>
    <w:p w:rsidR="00FC5632" w:rsidRDefault="00FC5632" w:rsidP="00350D7C">
      <w:pPr>
        <w:spacing w:line="240" w:lineRule="auto"/>
        <w:ind w:left="1120" w:right="180"/>
        <w:jc w:val="both"/>
        <w:rPr>
          <w:rFonts w:ascii="Gilroy Light" w:eastAsia="Arial" w:hAnsi="Gilroy Light" w:cs="Arial"/>
          <w:sz w:val="20"/>
          <w:szCs w:val="20"/>
        </w:rPr>
      </w:pPr>
    </w:p>
    <w:p w:rsidR="00FC5632" w:rsidRDefault="00FC5632" w:rsidP="00350D7C">
      <w:pPr>
        <w:spacing w:line="240" w:lineRule="auto"/>
        <w:ind w:left="1120" w:right="180"/>
        <w:jc w:val="both"/>
        <w:rPr>
          <w:rFonts w:ascii="Gilroy Light" w:eastAsia="Arial" w:hAnsi="Gilroy Light" w:cs="Arial"/>
          <w:sz w:val="20"/>
          <w:szCs w:val="20"/>
        </w:rPr>
      </w:pPr>
    </w:p>
    <w:p w:rsidR="00FC5632" w:rsidRDefault="00FC5632" w:rsidP="00350D7C">
      <w:pPr>
        <w:spacing w:line="240" w:lineRule="auto"/>
        <w:ind w:left="1120" w:right="180"/>
        <w:jc w:val="both"/>
        <w:rPr>
          <w:rFonts w:ascii="Gilroy Light" w:eastAsia="Arial" w:hAnsi="Gilroy Light" w:cs="Arial"/>
          <w:sz w:val="20"/>
          <w:szCs w:val="20"/>
        </w:rPr>
      </w:pPr>
    </w:p>
    <w:p w:rsidR="00FC5632" w:rsidRDefault="00FC5632" w:rsidP="00350D7C">
      <w:pPr>
        <w:spacing w:line="240" w:lineRule="auto"/>
        <w:ind w:left="1120" w:right="180"/>
        <w:jc w:val="both"/>
        <w:rPr>
          <w:rFonts w:ascii="Gilroy Light" w:eastAsia="Arial" w:hAnsi="Gilroy Light" w:cs="Arial"/>
          <w:sz w:val="20"/>
          <w:szCs w:val="20"/>
        </w:rPr>
      </w:pPr>
    </w:p>
    <w:p w:rsidR="00FC5632" w:rsidRDefault="00FC5632" w:rsidP="00350D7C">
      <w:pPr>
        <w:spacing w:line="240" w:lineRule="auto"/>
        <w:ind w:left="1120" w:right="180"/>
        <w:jc w:val="both"/>
        <w:rPr>
          <w:rFonts w:ascii="Gilroy Light" w:eastAsia="Arial" w:hAnsi="Gilroy Light" w:cs="Arial"/>
          <w:sz w:val="20"/>
          <w:szCs w:val="20"/>
        </w:rPr>
      </w:pPr>
    </w:p>
    <w:p w:rsidR="00FC5632" w:rsidRDefault="00FC5632" w:rsidP="00350D7C">
      <w:pPr>
        <w:spacing w:line="240" w:lineRule="auto"/>
        <w:ind w:left="1120" w:right="180"/>
        <w:jc w:val="both"/>
        <w:rPr>
          <w:rFonts w:ascii="Gilroy Light" w:eastAsia="Arial" w:hAnsi="Gilroy Light" w:cs="Arial"/>
          <w:sz w:val="20"/>
          <w:szCs w:val="20"/>
        </w:rPr>
      </w:pPr>
    </w:p>
    <w:p w:rsidR="00FC5632" w:rsidRDefault="00FC5632" w:rsidP="00350D7C">
      <w:pPr>
        <w:spacing w:line="240" w:lineRule="auto"/>
        <w:ind w:left="1120" w:right="180"/>
        <w:jc w:val="both"/>
        <w:rPr>
          <w:rFonts w:ascii="Gilroy Light" w:eastAsia="Arial" w:hAnsi="Gilroy Light" w:cs="Arial"/>
          <w:sz w:val="20"/>
          <w:szCs w:val="20"/>
        </w:rPr>
      </w:pPr>
    </w:p>
    <w:p w:rsidR="00FC5632" w:rsidRDefault="00FC5632" w:rsidP="00350D7C">
      <w:pPr>
        <w:spacing w:line="240" w:lineRule="auto"/>
        <w:ind w:left="1120" w:right="180"/>
        <w:jc w:val="both"/>
        <w:rPr>
          <w:rFonts w:ascii="Gilroy Light" w:eastAsia="Arial" w:hAnsi="Gilroy Light" w:cs="Arial"/>
          <w:sz w:val="20"/>
          <w:szCs w:val="20"/>
        </w:rPr>
      </w:pPr>
    </w:p>
    <w:p w:rsidR="00FC5632" w:rsidRDefault="00FC5632" w:rsidP="00350D7C">
      <w:pPr>
        <w:spacing w:line="240" w:lineRule="auto"/>
        <w:ind w:left="1120" w:right="180"/>
        <w:jc w:val="both"/>
        <w:rPr>
          <w:rFonts w:ascii="Gilroy Light" w:eastAsia="Arial" w:hAnsi="Gilroy Light" w:cs="Arial"/>
          <w:sz w:val="20"/>
          <w:szCs w:val="20"/>
        </w:rPr>
      </w:pPr>
    </w:p>
    <w:p w:rsidR="00FC5632" w:rsidRDefault="00FC5632" w:rsidP="00350D7C">
      <w:pPr>
        <w:spacing w:line="240" w:lineRule="auto"/>
        <w:ind w:left="1120" w:right="180"/>
        <w:jc w:val="both"/>
        <w:rPr>
          <w:rFonts w:ascii="Gilroy Light" w:eastAsia="Arial" w:hAnsi="Gilroy Light" w:cs="Arial"/>
          <w:sz w:val="20"/>
          <w:szCs w:val="20"/>
        </w:rPr>
      </w:pPr>
    </w:p>
    <w:p w:rsidR="00FC5632" w:rsidRDefault="00FC5632" w:rsidP="00350D7C">
      <w:pPr>
        <w:spacing w:line="240" w:lineRule="auto"/>
        <w:ind w:left="1120" w:right="180"/>
        <w:jc w:val="both"/>
        <w:rPr>
          <w:rFonts w:ascii="Gilroy Light" w:eastAsia="Arial" w:hAnsi="Gilroy Light" w:cs="Arial"/>
          <w:sz w:val="20"/>
          <w:szCs w:val="20"/>
        </w:rPr>
      </w:pPr>
    </w:p>
    <w:p w:rsidR="0039394A" w:rsidRDefault="0039394A" w:rsidP="00350D7C">
      <w:pPr>
        <w:spacing w:line="240" w:lineRule="auto"/>
        <w:ind w:left="1120" w:right="180"/>
        <w:jc w:val="both"/>
        <w:rPr>
          <w:rFonts w:ascii="Gilroy Light" w:eastAsia="Arial" w:hAnsi="Gilroy Light" w:cs="Arial"/>
          <w:sz w:val="20"/>
          <w:szCs w:val="20"/>
        </w:rPr>
      </w:pPr>
    </w:p>
    <w:p w:rsidR="00FC151B" w:rsidRPr="002A1CD4" w:rsidRDefault="00FC151B" w:rsidP="00350D7C">
      <w:pPr>
        <w:spacing w:line="240" w:lineRule="auto"/>
        <w:ind w:left="1120" w:right="180"/>
        <w:jc w:val="both"/>
        <w:rPr>
          <w:rFonts w:ascii="Gilroy Light" w:eastAsia="Arial" w:hAnsi="Gilroy Light" w:cs="Arial"/>
          <w:sz w:val="20"/>
          <w:szCs w:val="20"/>
        </w:rPr>
      </w:pPr>
    </w:p>
    <w:p w:rsidR="00890779" w:rsidRDefault="00890779" w:rsidP="00350D7C">
      <w:pPr>
        <w:spacing w:line="240" w:lineRule="auto"/>
        <w:ind w:firstLine="567"/>
      </w:pPr>
    </w:p>
    <w:p w:rsidR="0039394A" w:rsidRDefault="0039394A" w:rsidP="00350D7C">
      <w:pPr>
        <w:spacing w:line="240" w:lineRule="auto"/>
        <w:ind w:firstLine="567"/>
      </w:pPr>
    </w:p>
    <w:p w:rsidR="0039394A" w:rsidRDefault="0039394A" w:rsidP="00350D7C">
      <w:pPr>
        <w:spacing w:line="240" w:lineRule="auto"/>
        <w:ind w:firstLine="567"/>
      </w:pPr>
    </w:p>
    <w:p w:rsidR="0039394A" w:rsidRDefault="0039394A" w:rsidP="00350D7C">
      <w:pPr>
        <w:spacing w:line="240" w:lineRule="auto"/>
        <w:ind w:firstLine="567"/>
      </w:pPr>
    </w:p>
    <w:p w:rsidR="0039394A" w:rsidRDefault="0039394A" w:rsidP="00350D7C">
      <w:pPr>
        <w:spacing w:line="240" w:lineRule="auto"/>
        <w:ind w:firstLine="567"/>
      </w:pPr>
    </w:p>
    <w:p w:rsidR="0039394A" w:rsidRDefault="0039394A" w:rsidP="00350D7C">
      <w:pPr>
        <w:spacing w:line="240" w:lineRule="auto"/>
        <w:ind w:firstLine="567"/>
      </w:pPr>
    </w:p>
    <w:p w:rsidR="0039394A" w:rsidRDefault="0039394A" w:rsidP="00350D7C">
      <w:pPr>
        <w:spacing w:line="240" w:lineRule="auto"/>
        <w:ind w:firstLine="567"/>
      </w:pPr>
    </w:p>
    <w:p w:rsidR="0039394A" w:rsidRDefault="0039394A" w:rsidP="00350D7C">
      <w:pPr>
        <w:spacing w:line="240" w:lineRule="auto"/>
        <w:ind w:firstLine="567"/>
      </w:pPr>
    </w:p>
    <w:p w:rsidR="00890779" w:rsidRDefault="00EF3E80" w:rsidP="00350D7C">
      <w:pPr>
        <w:spacing w:line="240" w:lineRule="auto"/>
        <w:ind w:left="-709" w:firstLine="567"/>
        <w:jc w:val="center"/>
      </w:pPr>
      <w:r>
        <w:rPr>
          <w:noProof/>
        </w:rPr>
        <w:drawing>
          <wp:inline distT="0" distB="0" distL="0" distR="0">
            <wp:extent cx="3596640" cy="1696720"/>
            <wp:effectExtent l="19050" t="0" r="3810" b="0"/>
            <wp:docPr id="18" name="Рисунок 18" descr="Паспорт в печать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Паспорт в печать 4"/>
                    <pic:cNvPicPr>
                      <a:picLocks noChangeAspect="1" noChangeArrowheads="1"/>
                    </pic:cNvPicPr>
                  </pic:nvPicPr>
                  <pic:blipFill>
                    <a:blip r:embed="rId49" cstate="print"/>
                    <a:srcRect/>
                    <a:stretch>
                      <a:fillRect/>
                    </a:stretch>
                  </pic:blipFill>
                  <pic:spPr bwMode="auto">
                    <a:xfrm>
                      <a:off x="0" y="0"/>
                      <a:ext cx="3596640" cy="1696720"/>
                    </a:xfrm>
                    <a:prstGeom prst="rect">
                      <a:avLst/>
                    </a:prstGeom>
                    <a:noFill/>
                    <a:ln w="9525">
                      <a:noFill/>
                      <a:miter lim="800000"/>
                      <a:headEnd/>
                      <a:tailEnd/>
                    </a:ln>
                  </pic:spPr>
                </pic:pic>
              </a:graphicData>
            </a:graphic>
          </wp:inline>
        </w:drawing>
      </w:r>
    </w:p>
    <w:p w:rsidR="00890779" w:rsidRDefault="00890779" w:rsidP="00350D7C">
      <w:pPr>
        <w:spacing w:line="240" w:lineRule="auto"/>
        <w:ind w:left="-709" w:firstLine="567"/>
        <w:jc w:val="center"/>
      </w:pPr>
    </w:p>
    <w:p w:rsidR="00890779" w:rsidRDefault="00890779" w:rsidP="00350D7C">
      <w:pPr>
        <w:spacing w:line="240" w:lineRule="auto"/>
        <w:ind w:left="-709" w:firstLine="567"/>
        <w:jc w:val="center"/>
      </w:pPr>
    </w:p>
    <w:p w:rsidR="00890779" w:rsidRDefault="00890779" w:rsidP="00350D7C">
      <w:pPr>
        <w:spacing w:line="240" w:lineRule="auto"/>
        <w:ind w:left="-709" w:firstLine="567"/>
        <w:jc w:val="center"/>
      </w:pPr>
    </w:p>
    <w:p w:rsidR="00FC151B" w:rsidRDefault="00FC151B" w:rsidP="00350D7C">
      <w:pPr>
        <w:spacing w:line="240" w:lineRule="auto"/>
        <w:ind w:left="-709" w:firstLine="567"/>
        <w:jc w:val="center"/>
      </w:pPr>
    </w:p>
    <w:p w:rsidR="00FC151B" w:rsidRDefault="00FC151B" w:rsidP="00350D7C">
      <w:pPr>
        <w:spacing w:line="240" w:lineRule="auto"/>
        <w:ind w:left="-709" w:firstLine="567"/>
        <w:jc w:val="center"/>
      </w:pPr>
    </w:p>
    <w:p w:rsidR="00FC151B" w:rsidRDefault="00FC151B" w:rsidP="00350D7C">
      <w:pPr>
        <w:spacing w:line="240" w:lineRule="auto"/>
        <w:ind w:left="-709" w:firstLine="567"/>
        <w:jc w:val="center"/>
      </w:pPr>
    </w:p>
    <w:p w:rsidR="00890779" w:rsidRDefault="00890779" w:rsidP="00350D7C">
      <w:pPr>
        <w:spacing w:line="240" w:lineRule="auto"/>
        <w:ind w:left="-709" w:firstLine="567"/>
        <w:jc w:val="center"/>
      </w:pPr>
    </w:p>
    <w:p w:rsidR="00890779" w:rsidRDefault="00890779" w:rsidP="00350D7C">
      <w:pPr>
        <w:spacing w:line="240" w:lineRule="auto"/>
        <w:ind w:left="-709" w:firstLine="567"/>
        <w:jc w:val="center"/>
      </w:pPr>
    </w:p>
    <w:p w:rsidR="00890779" w:rsidRDefault="00890779" w:rsidP="00350D7C">
      <w:pPr>
        <w:spacing w:line="240" w:lineRule="auto"/>
        <w:ind w:left="-709" w:firstLine="567"/>
        <w:jc w:val="center"/>
      </w:pPr>
    </w:p>
    <w:p w:rsidR="00596EFD" w:rsidRPr="00A143DD" w:rsidRDefault="00EF3E80" w:rsidP="00350D7C">
      <w:pPr>
        <w:spacing w:line="240" w:lineRule="auto"/>
        <w:jc w:val="center"/>
        <w:rPr>
          <w:rFonts w:ascii="Gilroy Light" w:hAnsi="Gilroy Light"/>
        </w:rPr>
      </w:pPr>
      <w:r>
        <w:rPr>
          <w:noProof/>
        </w:rPr>
        <w:drawing>
          <wp:inline distT="0" distB="0" distL="0" distR="0">
            <wp:extent cx="2875280" cy="762000"/>
            <wp:effectExtent l="19050" t="0" r="1270" b="0"/>
            <wp:docPr id="19" name="Рисунок 19" descr="Паспорт%20в%20печать%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Паспорт%20в%20печать%205"/>
                    <pic:cNvPicPr>
                      <a:picLocks noChangeAspect="1" noChangeArrowheads="1"/>
                    </pic:cNvPicPr>
                  </pic:nvPicPr>
                  <pic:blipFill>
                    <a:blip r:embed="rId50" cstate="print"/>
                    <a:srcRect/>
                    <a:stretch>
                      <a:fillRect/>
                    </a:stretch>
                  </pic:blipFill>
                  <pic:spPr bwMode="auto">
                    <a:xfrm>
                      <a:off x="0" y="0"/>
                      <a:ext cx="2875280" cy="762000"/>
                    </a:xfrm>
                    <a:prstGeom prst="rect">
                      <a:avLst/>
                    </a:prstGeom>
                    <a:noFill/>
                    <a:ln w="9525">
                      <a:noFill/>
                      <a:miter lim="800000"/>
                      <a:headEnd/>
                      <a:tailEnd/>
                    </a:ln>
                  </pic:spPr>
                </pic:pic>
              </a:graphicData>
            </a:graphic>
          </wp:inline>
        </w:drawing>
      </w:r>
    </w:p>
    <w:sectPr w:rsidR="00596EFD" w:rsidRPr="00A143DD" w:rsidSect="002D00EA">
      <w:headerReference w:type="default" r:id="rId51"/>
      <w:footerReference w:type="default" r:id="rId52"/>
      <w:headerReference w:type="first" r:id="rId53"/>
      <w:footerReference w:type="first" r:id="rId54"/>
      <w:pgSz w:w="11906" w:h="16838"/>
      <w:pgMar w:top="820" w:right="707" w:bottom="1134" w:left="1701" w:header="284" w:footer="241"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0E518D" w:rsidRDefault="000E518D" w:rsidP="007A0786">
      <w:pPr>
        <w:spacing w:after="0" w:line="240" w:lineRule="auto"/>
      </w:pPr>
      <w:r>
        <w:separator/>
      </w:r>
    </w:p>
  </w:endnote>
  <w:endnote w:type="continuationSeparator" w:id="0">
    <w:p w:rsidR="000E518D" w:rsidRDefault="000E518D" w:rsidP="007A0786">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Gilroy Light">
    <w:panose1 w:val="00000000000000000000"/>
    <w:charset w:val="00"/>
    <w:family w:val="modern"/>
    <w:notTrueType/>
    <w:pitch w:val="variable"/>
    <w:sig w:usb0="00000207" w:usb1="00000000" w:usb2="00000000" w:usb3="00000000" w:csb0="00000097"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 w:name="Gilroy ExtraBold">
    <w:panose1 w:val="00000000000000000000"/>
    <w:charset w:val="00"/>
    <w:family w:val="modern"/>
    <w:notTrueType/>
    <w:pitch w:val="variable"/>
    <w:sig w:usb0="00000207" w:usb1="00000000" w:usb2="00000000" w:usb3="00000000" w:csb0="00000097" w:csb1="00000000"/>
  </w:font>
  <w:font w:name="Arial,Bold">
    <w:altName w:val="MS Mincho"/>
    <w:panose1 w:val="00000000000000000000"/>
    <w:charset w:val="80"/>
    <w:family w:val="auto"/>
    <w:notTrueType/>
    <w:pitch w:val="default"/>
    <w:sig w:usb0="00000001" w:usb1="08070000" w:usb2="00000010" w:usb3="00000000" w:csb0="00020000" w:csb1="00000000"/>
  </w:font>
  <w:font w:name="Gilroy-Light">
    <w:altName w:val="Times New Roman"/>
    <w:panose1 w:val="00000000000000000000"/>
    <w:charset w:val="00"/>
    <w:family w:val="roman"/>
    <w:notTrueType/>
    <w:pitch w:val="default"/>
    <w:sig w:usb0="00000000" w:usb1="00000000" w:usb2="00000000" w:usb3="00000000" w:csb0="00000000" w:csb1="00000000"/>
  </w:font>
  <w:font w:name="Arial CYR">
    <w:panose1 w:val="020B0604020202020204"/>
    <w:charset w:val="CC"/>
    <w:family w:val="swiss"/>
    <w:pitch w:val="variable"/>
    <w:sig w:usb0="E0002AFF" w:usb1="C0007843" w:usb2="00000009" w:usb3="00000000" w:csb0="000001FF" w:csb1="00000000"/>
  </w:font>
  <w:font w:name="Century Gothic">
    <w:panose1 w:val="020B0502020202020204"/>
    <w:charset w:val="CC"/>
    <w:family w:val="swiss"/>
    <w:pitch w:val="variable"/>
    <w:sig w:usb0="00000287" w:usb1="00000000"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D0A5B" w:rsidRDefault="003D0A5B" w:rsidP="0029237E">
    <w:pPr>
      <w:pStyle w:val="a6"/>
      <w:ind w:left="-993"/>
    </w:pPr>
    <w:r>
      <w:rPr>
        <w:noProof/>
      </w:rPr>
      <w:drawing>
        <wp:inline distT="0" distB="0" distL="0" distR="0">
          <wp:extent cx="7376160" cy="365760"/>
          <wp:effectExtent l="19050" t="0" r="0" b="0"/>
          <wp:docPr id="89" name="Рисунок 70" descr="Паспорт в печать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 descr="Паспорт в печать 3.png"/>
                  <pic:cNvPicPr>
                    <a:picLocks noChangeAspect="1" noChangeArrowheads="1"/>
                  </pic:cNvPicPr>
                </pic:nvPicPr>
                <pic:blipFill>
                  <a:blip r:embed="rId1"/>
                  <a:srcRect/>
                  <a:stretch>
                    <a:fillRect/>
                  </a:stretch>
                </pic:blipFill>
                <pic:spPr bwMode="auto">
                  <a:xfrm>
                    <a:off x="0" y="0"/>
                    <a:ext cx="7376160" cy="365760"/>
                  </a:xfrm>
                  <a:prstGeom prst="rect">
                    <a:avLst/>
                  </a:prstGeom>
                  <a:noFill/>
                  <a:ln w="9525">
                    <a:noFill/>
                    <a:miter lim="800000"/>
                    <a:headEnd/>
                    <a:tailEnd/>
                  </a:ln>
                </pic:spPr>
              </pic:pic>
            </a:graphicData>
          </a:graphic>
        </wp:inline>
      </w:drawing>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D0A5B" w:rsidRDefault="003D0A5B" w:rsidP="00125B77">
    <w:pPr>
      <w:pStyle w:val="a6"/>
      <w:ind w:left="-993"/>
    </w:pPr>
    <w:r>
      <w:rPr>
        <w:noProof/>
      </w:rPr>
      <w:drawing>
        <wp:inline distT="0" distB="0" distL="0" distR="0">
          <wp:extent cx="7376160" cy="365760"/>
          <wp:effectExtent l="19050" t="0" r="0" b="0"/>
          <wp:docPr id="90" name="Рисунок 70" descr="Паспорт в печать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 descr="Паспорт в печать 3.png"/>
                  <pic:cNvPicPr>
                    <a:picLocks noChangeAspect="1" noChangeArrowheads="1"/>
                  </pic:cNvPicPr>
                </pic:nvPicPr>
                <pic:blipFill>
                  <a:blip r:embed="rId1"/>
                  <a:srcRect/>
                  <a:stretch>
                    <a:fillRect/>
                  </a:stretch>
                </pic:blipFill>
                <pic:spPr bwMode="auto">
                  <a:xfrm>
                    <a:off x="0" y="0"/>
                    <a:ext cx="7376160" cy="365760"/>
                  </a:xfrm>
                  <a:prstGeom prst="rect">
                    <a:avLst/>
                  </a:prstGeom>
                  <a:noFill/>
                  <a:ln w="9525">
                    <a:noFill/>
                    <a:miter lim="800000"/>
                    <a:headEnd/>
                    <a:tailEnd/>
                  </a:ln>
                </pic:spPr>
              </pic:pic>
            </a:graphicData>
          </a:graphic>
        </wp:inline>
      </w:drawing>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D0A5B" w:rsidRPr="007A0786" w:rsidRDefault="003D0A5B" w:rsidP="007A0786">
    <w:pPr>
      <w:pStyle w:val="a6"/>
      <w:ind w:left="-1560"/>
    </w:pPr>
    <w:r>
      <w:rPr>
        <w:noProof/>
      </w:rPr>
      <w:drawing>
        <wp:inline distT="0" distB="0" distL="0" distR="0">
          <wp:extent cx="7376160" cy="365760"/>
          <wp:effectExtent l="19050" t="0" r="0" b="0"/>
          <wp:docPr id="24" name="Рисунок 9" descr="Паспорт в печать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Паспорт в печать 3.png"/>
                  <pic:cNvPicPr>
                    <a:picLocks noChangeAspect="1" noChangeArrowheads="1"/>
                  </pic:cNvPicPr>
                </pic:nvPicPr>
                <pic:blipFill>
                  <a:blip r:embed="rId1"/>
                  <a:srcRect/>
                  <a:stretch>
                    <a:fillRect/>
                  </a:stretch>
                </pic:blipFill>
                <pic:spPr bwMode="auto">
                  <a:xfrm>
                    <a:off x="0" y="0"/>
                    <a:ext cx="7376160" cy="365760"/>
                  </a:xfrm>
                  <a:prstGeom prst="rect">
                    <a:avLst/>
                  </a:prstGeom>
                  <a:noFill/>
                  <a:ln w="9525">
                    <a:noFill/>
                    <a:miter lim="800000"/>
                    <a:headEnd/>
                    <a:tailEnd/>
                  </a:ln>
                </pic:spPr>
              </pic:pic>
            </a:graphicData>
          </a:graphic>
        </wp:inline>
      </w:drawing>
    </w: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D0A5B" w:rsidRDefault="003D0A5B" w:rsidP="00A143DD">
    <w:pPr>
      <w:pStyle w:val="a6"/>
      <w:ind w:left="-1560"/>
    </w:pPr>
    <w:r>
      <w:rPr>
        <w:noProof/>
      </w:rPr>
      <w:drawing>
        <wp:inline distT="0" distB="0" distL="0" distR="0">
          <wp:extent cx="7376160" cy="365760"/>
          <wp:effectExtent l="19050" t="0" r="0" b="0"/>
          <wp:docPr id="26" name="Рисунок 9" descr="Паспорт в печать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Паспорт в печать 3.png"/>
                  <pic:cNvPicPr>
                    <a:picLocks noChangeAspect="1" noChangeArrowheads="1"/>
                  </pic:cNvPicPr>
                </pic:nvPicPr>
                <pic:blipFill>
                  <a:blip r:embed="rId1"/>
                  <a:srcRect/>
                  <a:stretch>
                    <a:fillRect/>
                  </a:stretch>
                </pic:blipFill>
                <pic:spPr bwMode="auto">
                  <a:xfrm>
                    <a:off x="0" y="0"/>
                    <a:ext cx="7376160" cy="365760"/>
                  </a:xfrm>
                  <a:prstGeom prst="rect">
                    <a:avLst/>
                  </a:prstGeom>
                  <a:noFill/>
                  <a:ln w="9525">
                    <a:noFill/>
                    <a:miter lim="800000"/>
                    <a:headEnd/>
                    <a:tailEnd/>
                  </a:ln>
                </pic:spPr>
              </pic:pic>
            </a:graphicData>
          </a:graphic>
        </wp:inline>
      </w:drawing>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0E518D" w:rsidRDefault="000E518D" w:rsidP="007A0786">
      <w:pPr>
        <w:spacing w:after="0" w:line="240" w:lineRule="auto"/>
      </w:pPr>
      <w:r>
        <w:separator/>
      </w:r>
    </w:p>
  </w:footnote>
  <w:footnote w:type="continuationSeparator" w:id="0">
    <w:p w:rsidR="000E518D" w:rsidRDefault="000E518D" w:rsidP="007A0786">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D0A5B" w:rsidRPr="00125B77" w:rsidRDefault="003D0A5B" w:rsidP="00125B77">
    <w:pPr>
      <w:pStyle w:val="a4"/>
      <w:ind w:left="-993"/>
    </w:pPr>
    <w:r>
      <w:rPr>
        <w:noProof/>
      </w:rPr>
      <w:drawing>
        <wp:inline distT="0" distB="0" distL="0" distR="0">
          <wp:extent cx="7376160" cy="294640"/>
          <wp:effectExtent l="19050" t="0" r="0" b="0"/>
          <wp:docPr id="88" name="Рисунок 68" descr="Паспорт в печать 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8" descr="Паспорт в печать 6.png"/>
                  <pic:cNvPicPr>
                    <a:picLocks noChangeAspect="1" noChangeArrowheads="1"/>
                  </pic:cNvPicPr>
                </pic:nvPicPr>
                <pic:blipFill>
                  <a:blip r:embed="rId1"/>
                  <a:srcRect/>
                  <a:stretch>
                    <a:fillRect/>
                  </a:stretch>
                </pic:blipFill>
                <pic:spPr bwMode="auto">
                  <a:xfrm>
                    <a:off x="0" y="0"/>
                    <a:ext cx="7376160" cy="294640"/>
                  </a:xfrm>
                  <a:prstGeom prst="rect">
                    <a:avLst/>
                  </a:prstGeom>
                  <a:noFill/>
                  <a:ln w="9525">
                    <a:noFill/>
                    <a:miter lim="800000"/>
                    <a:headEnd/>
                    <a:tailEnd/>
                  </a:ln>
                </pic:spPr>
              </pic:pic>
            </a:graphicData>
          </a:graphic>
        </wp:inline>
      </w:drawing>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D0A5B" w:rsidRDefault="003D0A5B" w:rsidP="00125B77">
    <w:pPr>
      <w:pStyle w:val="a4"/>
      <w:ind w:left="-993"/>
    </w:pPr>
    <w:r>
      <w:rPr>
        <w:noProof/>
      </w:rPr>
      <w:drawing>
        <wp:inline distT="0" distB="0" distL="0" distR="0">
          <wp:extent cx="7376160" cy="873760"/>
          <wp:effectExtent l="19050" t="0" r="0" b="0"/>
          <wp:docPr id="87" name="Рисунок 69" descr="Паспорт в печать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9" descr="Паспорт в печать 2.png"/>
                  <pic:cNvPicPr>
                    <a:picLocks noChangeAspect="1" noChangeArrowheads="1"/>
                  </pic:cNvPicPr>
                </pic:nvPicPr>
                <pic:blipFill>
                  <a:blip r:embed="rId1"/>
                  <a:srcRect/>
                  <a:stretch>
                    <a:fillRect/>
                  </a:stretch>
                </pic:blipFill>
                <pic:spPr bwMode="auto">
                  <a:xfrm>
                    <a:off x="0" y="0"/>
                    <a:ext cx="7376160" cy="873760"/>
                  </a:xfrm>
                  <a:prstGeom prst="rect">
                    <a:avLst/>
                  </a:prstGeom>
                  <a:noFill/>
                  <a:ln w="9525">
                    <a:noFill/>
                    <a:miter lim="800000"/>
                    <a:headEnd/>
                    <a:tailEnd/>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D0A5B" w:rsidRDefault="003D0A5B" w:rsidP="007A0786">
    <w:pPr>
      <w:pStyle w:val="a4"/>
      <w:ind w:left="-1560"/>
    </w:pPr>
    <w:r>
      <w:rPr>
        <w:noProof/>
      </w:rPr>
      <w:drawing>
        <wp:inline distT="0" distB="0" distL="0" distR="0">
          <wp:extent cx="7376160" cy="294640"/>
          <wp:effectExtent l="19050" t="0" r="0" b="0"/>
          <wp:docPr id="23" name="Рисунок 27" descr="Паспорт в печать 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descr="Паспорт в печать 6.png"/>
                  <pic:cNvPicPr>
                    <a:picLocks noChangeAspect="1" noChangeArrowheads="1"/>
                  </pic:cNvPicPr>
                </pic:nvPicPr>
                <pic:blipFill>
                  <a:blip r:embed="rId1"/>
                  <a:srcRect/>
                  <a:stretch>
                    <a:fillRect/>
                  </a:stretch>
                </pic:blipFill>
                <pic:spPr bwMode="auto">
                  <a:xfrm>
                    <a:off x="0" y="0"/>
                    <a:ext cx="7376160" cy="294640"/>
                  </a:xfrm>
                  <a:prstGeom prst="rect">
                    <a:avLst/>
                  </a:prstGeom>
                  <a:noFill/>
                  <a:ln w="9525">
                    <a:noFill/>
                    <a:miter lim="800000"/>
                    <a:headEnd/>
                    <a:tailEnd/>
                  </a:ln>
                </pic:spPr>
              </pic:pic>
            </a:graphicData>
          </a:graphic>
        </wp:inline>
      </w:drawing>
    </w: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D0A5B" w:rsidRDefault="003D0A5B" w:rsidP="007A0786">
    <w:pPr>
      <w:pStyle w:val="a4"/>
      <w:ind w:left="-1560"/>
    </w:pPr>
    <w:r>
      <w:rPr>
        <w:noProof/>
      </w:rPr>
      <w:drawing>
        <wp:inline distT="0" distB="0" distL="0" distR="0">
          <wp:extent cx="7376160" cy="304800"/>
          <wp:effectExtent l="19050" t="0" r="0" b="0"/>
          <wp:docPr id="25" name="Рисунок 72" descr="Паспорт в печать 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2" descr="Паспорт в печать 6.png"/>
                  <pic:cNvPicPr>
                    <a:picLocks noChangeAspect="1" noChangeArrowheads="1"/>
                  </pic:cNvPicPr>
                </pic:nvPicPr>
                <pic:blipFill>
                  <a:blip r:embed="rId1"/>
                  <a:srcRect/>
                  <a:stretch>
                    <a:fillRect/>
                  </a:stretch>
                </pic:blipFill>
                <pic:spPr bwMode="auto">
                  <a:xfrm>
                    <a:off x="0" y="0"/>
                    <a:ext cx="7376160" cy="304800"/>
                  </a:xfrm>
                  <a:prstGeom prst="rect">
                    <a:avLst/>
                  </a:prstGeom>
                  <a:noFill/>
                  <a:ln w="9525">
                    <a:noFill/>
                    <a:miter lim="800000"/>
                    <a:headEnd/>
                    <a:tailEnd/>
                  </a:ln>
                </pic:spPr>
              </pic:pic>
            </a:graphicData>
          </a:graphic>
        </wp:inline>
      </w:drawing>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74D"/>
    <w:multiLevelType w:val="hybridMultilevel"/>
    <w:tmpl w:val="8D16F930"/>
    <w:lvl w:ilvl="0" w:tplc="2E6A032E">
      <w:start w:val="1"/>
      <w:numFmt w:val="bullet"/>
      <w:lvlText w:val="2"/>
      <w:lvlJc w:val="left"/>
    </w:lvl>
    <w:lvl w:ilvl="1" w:tplc="44F6FDE6">
      <w:numFmt w:val="decimal"/>
      <w:lvlText w:val=""/>
      <w:lvlJc w:val="left"/>
    </w:lvl>
    <w:lvl w:ilvl="2" w:tplc="FE20D368">
      <w:numFmt w:val="decimal"/>
      <w:lvlText w:val=""/>
      <w:lvlJc w:val="left"/>
    </w:lvl>
    <w:lvl w:ilvl="3" w:tplc="B246A008">
      <w:numFmt w:val="decimal"/>
      <w:lvlText w:val=""/>
      <w:lvlJc w:val="left"/>
    </w:lvl>
    <w:lvl w:ilvl="4" w:tplc="BA2A9688">
      <w:numFmt w:val="decimal"/>
      <w:lvlText w:val=""/>
      <w:lvlJc w:val="left"/>
    </w:lvl>
    <w:lvl w:ilvl="5" w:tplc="4B2C38C2">
      <w:numFmt w:val="decimal"/>
      <w:lvlText w:val=""/>
      <w:lvlJc w:val="left"/>
    </w:lvl>
    <w:lvl w:ilvl="6" w:tplc="C85AE34A">
      <w:numFmt w:val="decimal"/>
      <w:lvlText w:val=""/>
      <w:lvlJc w:val="left"/>
    </w:lvl>
    <w:lvl w:ilvl="7" w:tplc="10B8A442">
      <w:numFmt w:val="decimal"/>
      <w:lvlText w:val=""/>
      <w:lvlJc w:val="left"/>
    </w:lvl>
    <w:lvl w:ilvl="8" w:tplc="F1C83664">
      <w:numFmt w:val="decimal"/>
      <w:lvlText w:val=""/>
      <w:lvlJc w:val="left"/>
    </w:lvl>
  </w:abstractNum>
  <w:abstractNum w:abstractNumId="1">
    <w:nsid w:val="00001238"/>
    <w:multiLevelType w:val="hybridMultilevel"/>
    <w:tmpl w:val="9FC03836"/>
    <w:lvl w:ilvl="0" w:tplc="CF5204A6">
      <w:start w:val="1"/>
      <w:numFmt w:val="bullet"/>
      <w:lvlText w:val="3"/>
      <w:lvlJc w:val="left"/>
      <w:rPr>
        <w:b/>
      </w:rPr>
    </w:lvl>
    <w:lvl w:ilvl="1" w:tplc="3D2E9CE0">
      <w:numFmt w:val="decimal"/>
      <w:lvlText w:val=""/>
      <w:lvlJc w:val="left"/>
    </w:lvl>
    <w:lvl w:ilvl="2" w:tplc="D286D824">
      <w:numFmt w:val="decimal"/>
      <w:lvlText w:val=""/>
      <w:lvlJc w:val="left"/>
    </w:lvl>
    <w:lvl w:ilvl="3" w:tplc="60EE0068">
      <w:numFmt w:val="decimal"/>
      <w:lvlText w:val=""/>
      <w:lvlJc w:val="left"/>
    </w:lvl>
    <w:lvl w:ilvl="4" w:tplc="DAFA4D5A">
      <w:numFmt w:val="decimal"/>
      <w:lvlText w:val=""/>
      <w:lvlJc w:val="left"/>
    </w:lvl>
    <w:lvl w:ilvl="5" w:tplc="028AC672">
      <w:numFmt w:val="decimal"/>
      <w:lvlText w:val=""/>
      <w:lvlJc w:val="left"/>
    </w:lvl>
    <w:lvl w:ilvl="6" w:tplc="980C6D5A">
      <w:numFmt w:val="decimal"/>
      <w:lvlText w:val=""/>
      <w:lvlJc w:val="left"/>
    </w:lvl>
    <w:lvl w:ilvl="7" w:tplc="962A6394">
      <w:numFmt w:val="decimal"/>
      <w:lvlText w:val=""/>
      <w:lvlJc w:val="left"/>
    </w:lvl>
    <w:lvl w:ilvl="8" w:tplc="932A5D9C">
      <w:numFmt w:val="decimal"/>
      <w:lvlText w:val=""/>
      <w:lvlJc w:val="left"/>
    </w:lvl>
  </w:abstractNum>
  <w:abstractNum w:abstractNumId="2">
    <w:nsid w:val="00001AD4"/>
    <w:multiLevelType w:val="hybridMultilevel"/>
    <w:tmpl w:val="C2A25A94"/>
    <w:lvl w:ilvl="0" w:tplc="5A4A3342">
      <w:start w:val="1"/>
      <w:numFmt w:val="bullet"/>
      <w:lvlText w:val="·"/>
      <w:lvlJc w:val="left"/>
      <w:rPr>
        <w:rFonts w:ascii="Gilroy Light" w:hAnsi="Gilroy Light" w:hint="default"/>
      </w:rPr>
    </w:lvl>
    <w:lvl w:ilvl="1" w:tplc="EEEA5086">
      <w:numFmt w:val="decimal"/>
      <w:lvlText w:val=""/>
      <w:lvlJc w:val="left"/>
    </w:lvl>
    <w:lvl w:ilvl="2" w:tplc="A8AC425E">
      <w:numFmt w:val="decimal"/>
      <w:lvlText w:val=""/>
      <w:lvlJc w:val="left"/>
    </w:lvl>
    <w:lvl w:ilvl="3" w:tplc="5D3E86F8">
      <w:numFmt w:val="decimal"/>
      <w:lvlText w:val=""/>
      <w:lvlJc w:val="left"/>
    </w:lvl>
    <w:lvl w:ilvl="4" w:tplc="3E6C1C42">
      <w:numFmt w:val="decimal"/>
      <w:lvlText w:val=""/>
      <w:lvlJc w:val="left"/>
    </w:lvl>
    <w:lvl w:ilvl="5" w:tplc="7B42F7C8">
      <w:numFmt w:val="decimal"/>
      <w:lvlText w:val=""/>
      <w:lvlJc w:val="left"/>
    </w:lvl>
    <w:lvl w:ilvl="6" w:tplc="46BE4EB0">
      <w:numFmt w:val="decimal"/>
      <w:lvlText w:val=""/>
      <w:lvlJc w:val="left"/>
    </w:lvl>
    <w:lvl w:ilvl="7" w:tplc="35102A14">
      <w:numFmt w:val="decimal"/>
      <w:lvlText w:val=""/>
      <w:lvlJc w:val="left"/>
    </w:lvl>
    <w:lvl w:ilvl="8" w:tplc="940AB808">
      <w:numFmt w:val="decimal"/>
      <w:lvlText w:val=""/>
      <w:lvlJc w:val="left"/>
    </w:lvl>
  </w:abstractNum>
  <w:abstractNum w:abstractNumId="3">
    <w:nsid w:val="00001E1F"/>
    <w:multiLevelType w:val="hybridMultilevel"/>
    <w:tmpl w:val="DA102B18"/>
    <w:lvl w:ilvl="0" w:tplc="AF5A7AF2">
      <w:start w:val="1"/>
      <w:numFmt w:val="bullet"/>
      <w:lvlText w:val="1"/>
      <w:lvlJc w:val="left"/>
      <w:rPr>
        <w:b/>
      </w:rPr>
    </w:lvl>
    <w:lvl w:ilvl="1" w:tplc="4DBCAD2A">
      <w:numFmt w:val="decimal"/>
      <w:lvlText w:val=""/>
      <w:lvlJc w:val="left"/>
    </w:lvl>
    <w:lvl w:ilvl="2" w:tplc="9236AB4A">
      <w:numFmt w:val="decimal"/>
      <w:lvlText w:val=""/>
      <w:lvlJc w:val="left"/>
    </w:lvl>
    <w:lvl w:ilvl="3" w:tplc="C95EB43A">
      <w:numFmt w:val="decimal"/>
      <w:lvlText w:val=""/>
      <w:lvlJc w:val="left"/>
    </w:lvl>
    <w:lvl w:ilvl="4" w:tplc="933A8FEE">
      <w:numFmt w:val="decimal"/>
      <w:lvlText w:val=""/>
      <w:lvlJc w:val="left"/>
    </w:lvl>
    <w:lvl w:ilvl="5" w:tplc="3F40E8F2">
      <w:numFmt w:val="decimal"/>
      <w:lvlText w:val=""/>
      <w:lvlJc w:val="left"/>
    </w:lvl>
    <w:lvl w:ilvl="6" w:tplc="160AE2BA">
      <w:numFmt w:val="decimal"/>
      <w:lvlText w:val=""/>
      <w:lvlJc w:val="left"/>
    </w:lvl>
    <w:lvl w:ilvl="7" w:tplc="842E765E">
      <w:numFmt w:val="decimal"/>
      <w:lvlText w:val=""/>
      <w:lvlJc w:val="left"/>
    </w:lvl>
    <w:lvl w:ilvl="8" w:tplc="8F52D46A">
      <w:numFmt w:val="decimal"/>
      <w:lvlText w:val=""/>
      <w:lvlJc w:val="left"/>
    </w:lvl>
  </w:abstractNum>
  <w:abstractNum w:abstractNumId="4">
    <w:nsid w:val="000026A6"/>
    <w:multiLevelType w:val="hybridMultilevel"/>
    <w:tmpl w:val="0E620D28"/>
    <w:lvl w:ilvl="0" w:tplc="376819B6">
      <w:start w:val="1"/>
      <w:numFmt w:val="bullet"/>
      <w:lvlText w:val="2"/>
      <w:lvlJc w:val="left"/>
    </w:lvl>
    <w:lvl w:ilvl="1" w:tplc="CEA6377A">
      <w:numFmt w:val="decimal"/>
      <w:lvlText w:val=""/>
      <w:lvlJc w:val="left"/>
    </w:lvl>
    <w:lvl w:ilvl="2" w:tplc="B6A0CC92">
      <w:numFmt w:val="decimal"/>
      <w:lvlText w:val=""/>
      <w:lvlJc w:val="left"/>
    </w:lvl>
    <w:lvl w:ilvl="3" w:tplc="A23ED2DA">
      <w:numFmt w:val="decimal"/>
      <w:lvlText w:val=""/>
      <w:lvlJc w:val="left"/>
    </w:lvl>
    <w:lvl w:ilvl="4" w:tplc="96FE0572">
      <w:numFmt w:val="decimal"/>
      <w:lvlText w:val=""/>
      <w:lvlJc w:val="left"/>
    </w:lvl>
    <w:lvl w:ilvl="5" w:tplc="63C03B60">
      <w:numFmt w:val="decimal"/>
      <w:lvlText w:val=""/>
      <w:lvlJc w:val="left"/>
    </w:lvl>
    <w:lvl w:ilvl="6" w:tplc="4010044E">
      <w:numFmt w:val="decimal"/>
      <w:lvlText w:val=""/>
      <w:lvlJc w:val="left"/>
    </w:lvl>
    <w:lvl w:ilvl="7" w:tplc="8364FCE2">
      <w:numFmt w:val="decimal"/>
      <w:lvlText w:val=""/>
      <w:lvlJc w:val="left"/>
    </w:lvl>
    <w:lvl w:ilvl="8" w:tplc="0302A928">
      <w:numFmt w:val="decimal"/>
      <w:lvlText w:val=""/>
      <w:lvlJc w:val="left"/>
    </w:lvl>
  </w:abstractNum>
  <w:abstractNum w:abstractNumId="5">
    <w:nsid w:val="00002D12"/>
    <w:multiLevelType w:val="hybridMultilevel"/>
    <w:tmpl w:val="739C8654"/>
    <w:lvl w:ilvl="0" w:tplc="DEB43CA6">
      <w:start w:val="1"/>
      <w:numFmt w:val="bullet"/>
      <w:lvlText w:val="1"/>
      <w:lvlJc w:val="left"/>
    </w:lvl>
    <w:lvl w:ilvl="1" w:tplc="FAAAED40">
      <w:numFmt w:val="decimal"/>
      <w:lvlText w:val=""/>
      <w:lvlJc w:val="left"/>
    </w:lvl>
    <w:lvl w:ilvl="2" w:tplc="5802ACB2">
      <w:numFmt w:val="decimal"/>
      <w:lvlText w:val=""/>
      <w:lvlJc w:val="left"/>
    </w:lvl>
    <w:lvl w:ilvl="3" w:tplc="9558C8CE">
      <w:numFmt w:val="decimal"/>
      <w:lvlText w:val=""/>
      <w:lvlJc w:val="left"/>
    </w:lvl>
    <w:lvl w:ilvl="4" w:tplc="2C9E1EDC">
      <w:numFmt w:val="decimal"/>
      <w:lvlText w:val=""/>
      <w:lvlJc w:val="left"/>
    </w:lvl>
    <w:lvl w:ilvl="5" w:tplc="5DA0504E">
      <w:numFmt w:val="decimal"/>
      <w:lvlText w:val=""/>
      <w:lvlJc w:val="left"/>
    </w:lvl>
    <w:lvl w:ilvl="6" w:tplc="2A623AEC">
      <w:numFmt w:val="decimal"/>
      <w:lvlText w:val=""/>
      <w:lvlJc w:val="left"/>
    </w:lvl>
    <w:lvl w:ilvl="7" w:tplc="C57CCB90">
      <w:numFmt w:val="decimal"/>
      <w:lvlText w:val=""/>
      <w:lvlJc w:val="left"/>
    </w:lvl>
    <w:lvl w:ilvl="8" w:tplc="E758B724">
      <w:numFmt w:val="decimal"/>
      <w:lvlText w:val=""/>
      <w:lvlJc w:val="left"/>
    </w:lvl>
  </w:abstractNum>
  <w:abstractNum w:abstractNumId="6">
    <w:nsid w:val="0000323B"/>
    <w:multiLevelType w:val="hybridMultilevel"/>
    <w:tmpl w:val="E41A6BCC"/>
    <w:lvl w:ilvl="0" w:tplc="C8AE480E">
      <w:start w:val="1"/>
      <w:numFmt w:val="bullet"/>
      <w:lvlText w:val="В"/>
      <w:lvlJc w:val="left"/>
    </w:lvl>
    <w:lvl w:ilvl="1" w:tplc="9D5C3AA0">
      <w:numFmt w:val="decimal"/>
      <w:lvlText w:val=""/>
      <w:lvlJc w:val="left"/>
    </w:lvl>
    <w:lvl w:ilvl="2" w:tplc="90ACB926">
      <w:numFmt w:val="decimal"/>
      <w:lvlText w:val=""/>
      <w:lvlJc w:val="left"/>
    </w:lvl>
    <w:lvl w:ilvl="3" w:tplc="65EA2B18">
      <w:numFmt w:val="decimal"/>
      <w:lvlText w:val=""/>
      <w:lvlJc w:val="left"/>
    </w:lvl>
    <w:lvl w:ilvl="4" w:tplc="840A0162">
      <w:numFmt w:val="decimal"/>
      <w:lvlText w:val=""/>
      <w:lvlJc w:val="left"/>
    </w:lvl>
    <w:lvl w:ilvl="5" w:tplc="888CD096">
      <w:numFmt w:val="decimal"/>
      <w:lvlText w:val=""/>
      <w:lvlJc w:val="left"/>
    </w:lvl>
    <w:lvl w:ilvl="6" w:tplc="C408E8E4">
      <w:numFmt w:val="decimal"/>
      <w:lvlText w:val=""/>
      <w:lvlJc w:val="left"/>
    </w:lvl>
    <w:lvl w:ilvl="7" w:tplc="000C2D78">
      <w:numFmt w:val="decimal"/>
      <w:lvlText w:val=""/>
      <w:lvlJc w:val="left"/>
    </w:lvl>
    <w:lvl w:ilvl="8" w:tplc="99D276AA">
      <w:numFmt w:val="decimal"/>
      <w:lvlText w:val=""/>
      <w:lvlJc w:val="left"/>
    </w:lvl>
  </w:abstractNum>
  <w:abstractNum w:abstractNumId="7">
    <w:nsid w:val="000039B3"/>
    <w:multiLevelType w:val="hybridMultilevel"/>
    <w:tmpl w:val="BBF2B420"/>
    <w:lvl w:ilvl="0" w:tplc="D34EF174">
      <w:start w:val="1"/>
      <w:numFmt w:val="bullet"/>
      <w:lvlText w:val="В"/>
      <w:lvlJc w:val="left"/>
    </w:lvl>
    <w:lvl w:ilvl="1" w:tplc="9C587AE6">
      <w:numFmt w:val="decimal"/>
      <w:lvlText w:val=""/>
      <w:lvlJc w:val="left"/>
    </w:lvl>
    <w:lvl w:ilvl="2" w:tplc="5C3489D2">
      <w:numFmt w:val="decimal"/>
      <w:lvlText w:val=""/>
      <w:lvlJc w:val="left"/>
    </w:lvl>
    <w:lvl w:ilvl="3" w:tplc="A8FEC03C">
      <w:numFmt w:val="decimal"/>
      <w:lvlText w:val=""/>
      <w:lvlJc w:val="left"/>
    </w:lvl>
    <w:lvl w:ilvl="4" w:tplc="70608E8C">
      <w:numFmt w:val="decimal"/>
      <w:lvlText w:val=""/>
      <w:lvlJc w:val="left"/>
    </w:lvl>
    <w:lvl w:ilvl="5" w:tplc="1E608B1A">
      <w:numFmt w:val="decimal"/>
      <w:lvlText w:val=""/>
      <w:lvlJc w:val="left"/>
    </w:lvl>
    <w:lvl w:ilvl="6" w:tplc="FE886CE0">
      <w:numFmt w:val="decimal"/>
      <w:lvlText w:val=""/>
      <w:lvlJc w:val="left"/>
    </w:lvl>
    <w:lvl w:ilvl="7" w:tplc="4E3E3202">
      <w:numFmt w:val="decimal"/>
      <w:lvlText w:val=""/>
      <w:lvlJc w:val="left"/>
    </w:lvl>
    <w:lvl w:ilvl="8" w:tplc="C27474C0">
      <w:numFmt w:val="decimal"/>
      <w:lvlText w:val=""/>
      <w:lvlJc w:val="left"/>
    </w:lvl>
  </w:abstractNum>
  <w:abstractNum w:abstractNumId="8">
    <w:nsid w:val="00003B25"/>
    <w:multiLevelType w:val="hybridMultilevel"/>
    <w:tmpl w:val="AEBCE576"/>
    <w:lvl w:ilvl="0" w:tplc="7F88E950">
      <w:start w:val="1"/>
      <w:numFmt w:val="bullet"/>
      <w:lvlText w:val="4"/>
      <w:lvlJc w:val="left"/>
      <w:rPr>
        <w:b/>
      </w:rPr>
    </w:lvl>
    <w:lvl w:ilvl="1" w:tplc="5630D6D0">
      <w:numFmt w:val="decimal"/>
      <w:lvlText w:val=""/>
      <w:lvlJc w:val="left"/>
    </w:lvl>
    <w:lvl w:ilvl="2" w:tplc="93DAB370">
      <w:numFmt w:val="decimal"/>
      <w:lvlText w:val=""/>
      <w:lvlJc w:val="left"/>
    </w:lvl>
    <w:lvl w:ilvl="3" w:tplc="58481B58">
      <w:numFmt w:val="decimal"/>
      <w:lvlText w:val=""/>
      <w:lvlJc w:val="left"/>
    </w:lvl>
    <w:lvl w:ilvl="4" w:tplc="6802860C">
      <w:numFmt w:val="decimal"/>
      <w:lvlText w:val=""/>
      <w:lvlJc w:val="left"/>
    </w:lvl>
    <w:lvl w:ilvl="5" w:tplc="09EE29D6">
      <w:numFmt w:val="decimal"/>
      <w:lvlText w:val=""/>
      <w:lvlJc w:val="left"/>
    </w:lvl>
    <w:lvl w:ilvl="6" w:tplc="5686C698">
      <w:numFmt w:val="decimal"/>
      <w:lvlText w:val=""/>
      <w:lvlJc w:val="left"/>
    </w:lvl>
    <w:lvl w:ilvl="7" w:tplc="314EFD5A">
      <w:numFmt w:val="decimal"/>
      <w:lvlText w:val=""/>
      <w:lvlJc w:val="left"/>
    </w:lvl>
    <w:lvl w:ilvl="8" w:tplc="F0DE3568">
      <w:numFmt w:val="decimal"/>
      <w:lvlText w:val=""/>
      <w:lvlJc w:val="left"/>
    </w:lvl>
  </w:abstractNum>
  <w:abstractNum w:abstractNumId="9">
    <w:nsid w:val="0000428B"/>
    <w:multiLevelType w:val="hybridMultilevel"/>
    <w:tmpl w:val="8144B2C6"/>
    <w:lvl w:ilvl="0" w:tplc="D6342AEA">
      <w:start w:val="1"/>
      <w:numFmt w:val="bullet"/>
      <w:lvlText w:val="1"/>
      <w:lvlJc w:val="left"/>
    </w:lvl>
    <w:lvl w:ilvl="1" w:tplc="BF9C7F16">
      <w:numFmt w:val="decimal"/>
      <w:lvlText w:val=""/>
      <w:lvlJc w:val="left"/>
    </w:lvl>
    <w:lvl w:ilvl="2" w:tplc="E40AE4D8">
      <w:numFmt w:val="decimal"/>
      <w:lvlText w:val=""/>
      <w:lvlJc w:val="left"/>
    </w:lvl>
    <w:lvl w:ilvl="3" w:tplc="EC7017F8">
      <w:numFmt w:val="decimal"/>
      <w:lvlText w:val=""/>
      <w:lvlJc w:val="left"/>
    </w:lvl>
    <w:lvl w:ilvl="4" w:tplc="DD1AD044">
      <w:numFmt w:val="decimal"/>
      <w:lvlText w:val=""/>
      <w:lvlJc w:val="left"/>
    </w:lvl>
    <w:lvl w:ilvl="5" w:tplc="5FE671EE">
      <w:numFmt w:val="decimal"/>
      <w:lvlText w:val=""/>
      <w:lvlJc w:val="left"/>
    </w:lvl>
    <w:lvl w:ilvl="6" w:tplc="182CD994">
      <w:numFmt w:val="decimal"/>
      <w:lvlText w:val=""/>
      <w:lvlJc w:val="left"/>
    </w:lvl>
    <w:lvl w:ilvl="7" w:tplc="A4BC5DEA">
      <w:numFmt w:val="decimal"/>
      <w:lvlText w:val=""/>
      <w:lvlJc w:val="left"/>
    </w:lvl>
    <w:lvl w:ilvl="8" w:tplc="33F243A8">
      <w:numFmt w:val="decimal"/>
      <w:lvlText w:val=""/>
      <w:lvlJc w:val="left"/>
    </w:lvl>
  </w:abstractNum>
  <w:abstractNum w:abstractNumId="10">
    <w:nsid w:val="00004509"/>
    <w:multiLevelType w:val="hybridMultilevel"/>
    <w:tmpl w:val="43266A0A"/>
    <w:lvl w:ilvl="0" w:tplc="89341750">
      <w:start w:val="1"/>
      <w:numFmt w:val="bullet"/>
      <w:lvlText w:val="2"/>
      <w:lvlJc w:val="left"/>
      <w:rPr>
        <w:b/>
      </w:rPr>
    </w:lvl>
    <w:lvl w:ilvl="1" w:tplc="B23E9DE2">
      <w:numFmt w:val="decimal"/>
      <w:lvlText w:val=""/>
      <w:lvlJc w:val="left"/>
    </w:lvl>
    <w:lvl w:ilvl="2" w:tplc="9864A2A4">
      <w:numFmt w:val="decimal"/>
      <w:lvlText w:val=""/>
      <w:lvlJc w:val="left"/>
    </w:lvl>
    <w:lvl w:ilvl="3" w:tplc="EECA6F0E">
      <w:numFmt w:val="decimal"/>
      <w:lvlText w:val=""/>
      <w:lvlJc w:val="left"/>
    </w:lvl>
    <w:lvl w:ilvl="4" w:tplc="EA9CEA2E">
      <w:numFmt w:val="decimal"/>
      <w:lvlText w:val=""/>
      <w:lvlJc w:val="left"/>
    </w:lvl>
    <w:lvl w:ilvl="5" w:tplc="80EC4308">
      <w:numFmt w:val="decimal"/>
      <w:lvlText w:val=""/>
      <w:lvlJc w:val="left"/>
    </w:lvl>
    <w:lvl w:ilvl="6" w:tplc="F1ACEA14">
      <w:numFmt w:val="decimal"/>
      <w:lvlText w:val=""/>
      <w:lvlJc w:val="left"/>
    </w:lvl>
    <w:lvl w:ilvl="7" w:tplc="A3EAB036">
      <w:numFmt w:val="decimal"/>
      <w:lvlText w:val=""/>
      <w:lvlJc w:val="left"/>
    </w:lvl>
    <w:lvl w:ilvl="8" w:tplc="9E28DE8E">
      <w:numFmt w:val="decimal"/>
      <w:lvlText w:val=""/>
      <w:lvlJc w:val="left"/>
    </w:lvl>
  </w:abstractNum>
  <w:abstractNum w:abstractNumId="11">
    <w:nsid w:val="00004DC8"/>
    <w:multiLevelType w:val="hybridMultilevel"/>
    <w:tmpl w:val="0A40B1A0"/>
    <w:lvl w:ilvl="0" w:tplc="CC4AA980">
      <w:start w:val="1"/>
      <w:numFmt w:val="bullet"/>
      <w:lvlText w:val="3"/>
      <w:lvlJc w:val="left"/>
    </w:lvl>
    <w:lvl w:ilvl="1" w:tplc="09F66D3C">
      <w:numFmt w:val="decimal"/>
      <w:lvlText w:val=""/>
      <w:lvlJc w:val="left"/>
    </w:lvl>
    <w:lvl w:ilvl="2" w:tplc="11A8B624">
      <w:numFmt w:val="decimal"/>
      <w:lvlText w:val=""/>
      <w:lvlJc w:val="left"/>
    </w:lvl>
    <w:lvl w:ilvl="3" w:tplc="2E04CA02">
      <w:numFmt w:val="decimal"/>
      <w:lvlText w:val=""/>
      <w:lvlJc w:val="left"/>
    </w:lvl>
    <w:lvl w:ilvl="4" w:tplc="23329E30">
      <w:numFmt w:val="decimal"/>
      <w:lvlText w:val=""/>
      <w:lvlJc w:val="left"/>
    </w:lvl>
    <w:lvl w:ilvl="5" w:tplc="48069FF4">
      <w:numFmt w:val="decimal"/>
      <w:lvlText w:val=""/>
      <w:lvlJc w:val="left"/>
    </w:lvl>
    <w:lvl w:ilvl="6" w:tplc="CE7ABCF2">
      <w:numFmt w:val="decimal"/>
      <w:lvlText w:val=""/>
      <w:lvlJc w:val="left"/>
    </w:lvl>
    <w:lvl w:ilvl="7" w:tplc="22707124">
      <w:numFmt w:val="decimal"/>
      <w:lvlText w:val=""/>
      <w:lvlJc w:val="left"/>
    </w:lvl>
    <w:lvl w:ilvl="8" w:tplc="D1A2D3A8">
      <w:numFmt w:val="decimal"/>
      <w:lvlText w:val=""/>
      <w:lvlJc w:val="left"/>
    </w:lvl>
  </w:abstractNum>
  <w:abstractNum w:abstractNumId="12">
    <w:nsid w:val="00004E45"/>
    <w:multiLevelType w:val="hybridMultilevel"/>
    <w:tmpl w:val="95E01832"/>
    <w:lvl w:ilvl="0" w:tplc="A70603A2">
      <w:start w:val="1"/>
      <w:numFmt w:val="bullet"/>
      <w:lvlText w:val="В"/>
      <w:lvlJc w:val="left"/>
    </w:lvl>
    <w:lvl w:ilvl="1" w:tplc="975C1B88">
      <w:numFmt w:val="decimal"/>
      <w:lvlText w:val=""/>
      <w:lvlJc w:val="left"/>
    </w:lvl>
    <w:lvl w:ilvl="2" w:tplc="829E8BD6">
      <w:numFmt w:val="decimal"/>
      <w:lvlText w:val=""/>
      <w:lvlJc w:val="left"/>
    </w:lvl>
    <w:lvl w:ilvl="3" w:tplc="1D1E72F2">
      <w:numFmt w:val="decimal"/>
      <w:lvlText w:val=""/>
      <w:lvlJc w:val="left"/>
    </w:lvl>
    <w:lvl w:ilvl="4" w:tplc="3ABEEE82">
      <w:numFmt w:val="decimal"/>
      <w:lvlText w:val=""/>
      <w:lvlJc w:val="left"/>
    </w:lvl>
    <w:lvl w:ilvl="5" w:tplc="6FA823C2">
      <w:numFmt w:val="decimal"/>
      <w:lvlText w:val=""/>
      <w:lvlJc w:val="left"/>
    </w:lvl>
    <w:lvl w:ilvl="6" w:tplc="134EF400">
      <w:numFmt w:val="decimal"/>
      <w:lvlText w:val=""/>
      <w:lvlJc w:val="left"/>
    </w:lvl>
    <w:lvl w:ilvl="7" w:tplc="5EFA3B52">
      <w:numFmt w:val="decimal"/>
      <w:lvlText w:val=""/>
      <w:lvlJc w:val="left"/>
    </w:lvl>
    <w:lvl w:ilvl="8" w:tplc="0E6C9C2C">
      <w:numFmt w:val="decimal"/>
      <w:lvlText w:val=""/>
      <w:lvlJc w:val="left"/>
    </w:lvl>
  </w:abstractNum>
  <w:abstractNum w:abstractNumId="13">
    <w:nsid w:val="000054DE"/>
    <w:multiLevelType w:val="hybridMultilevel"/>
    <w:tmpl w:val="66CC1F42"/>
    <w:lvl w:ilvl="0" w:tplc="8A66E720">
      <w:start w:val="1"/>
      <w:numFmt w:val="bullet"/>
      <w:lvlText w:val="К"/>
      <w:lvlJc w:val="left"/>
    </w:lvl>
    <w:lvl w:ilvl="1" w:tplc="3C82C498">
      <w:numFmt w:val="decimal"/>
      <w:lvlText w:val=""/>
      <w:lvlJc w:val="left"/>
    </w:lvl>
    <w:lvl w:ilvl="2" w:tplc="9C644BBE">
      <w:numFmt w:val="decimal"/>
      <w:lvlText w:val=""/>
      <w:lvlJc w:val="left"/>
    </w:lvl>
    <w:lvl w:ilvl="3" w:tplc="28A81E82">
      <w:numFmt w:val="decimal"/>
      <w:lvlText w:val=""/>
      <w:lvlJc w:val="left"/>
    </w:lvl>
    <w:lvl w:ilvl="4" w:tplc="B7F2407E">
      <w:numFmt w:val="decimal"/>
      <w:lvlText w:val=""/>
      <w:lvlJc w:val="left"/>
    </w:lvl>
    <w:lvl w:ilvl="5" w:tplc="9222C892">
      <w:numFmt w:val="decimal"/>
      <w:lvlText w:val=""/>
      <w:lvlJc w:val="left"/>
    </w:lvl>
    <w:lvl w:ilvl="6" w:tplc="0972D80C">
      <w:numFmt w:val="decimal"/>
      <w:lvlText w:val=""/>
      <w:lvlJc w:val="left"/>
    </w:lvl>
    <w:lvl w:ilvl="7" w:tplc="E8B6311E">
      <w:numFmt w:val="decimal"/>
      <w:lvlText w:val=""/>
      <w:lvlJc w:val="left"/>
    </w:lvl>
    <w:lvl w:ilvl="8" w:tplc="D1FE8CBE">
      <w:numFmt w:val="decimal"/>
      <w:lvlText w:val=""/>
      <w:lvlJc w:val="left"/>
    </w:lvl>
  </w:abstractNum>
  <w:abstractNum w:abstractNumId="14">
    <w:nsid w:val="00005D03"/>
    <w:multiLevelType w:val="hybridMultilevel"/>
    <w:tmpl w:val="94EE0D74"/>
    <w:lvl w:ilvl="0" w:tplc="825C6CE8">
      <w:start w:val="1"/>
      <w:numFmt w:val="bullet"/>
      <w:lvlText w:val="4"/>
      <w:lvlJc w:val="left"/>
    </w:lvl>
    <w:lvl w:ilvl="1" w:tplc="66484ACC">
      <w:numFmt w:val="decimal"/>
      <w:lvlText w:val=""/>
      <w:lvlJc w:val="left"/>
    </w:lvl>
    <w:lvl w:ilvl="2" w:tplc="CAB62C64">
      <w:numFmt w:val="decimal"/>
      <w:lvlText w:val=""/>
      <w:lvlJc w:val="left"/>
    </w:lvl>
    <w:lvl w:ilvl="3" w:tplc="65304E00">
      <w:numFmt w:val="decimal"/>
      <w:lvlText w:val=""/>
      <w:lvlJc w:val="left"/>
    </w:lvl>
    <w:lvl w:ilvl="4" w:tplc="BEA8AB76">
      <w:numFmt w:val="decimal"/>
      <w:lvlText w:val=""/>
      <w:lvlJc w:val="left"/>
    </w:lvl>
    <w:lvl w:ilvl="5" w:tplc="3A0EA028">
      <w:numFmt w:val="decimal"/>
      <w:lvlText w:val=""/>
      <w:lvlJc w:val="left"/>
    </w:lvl>
    <w:lvl w:ilvl="6" w:tplc="BE8CB064">
      <w:numFmt w:val="decimal"/>
      <w:lvlText w:val=""/>
      <w:lvlJc w:val="left"/>
    </w:lvl>
    <w:lvl w:ilvl="7" w:tplc="9A4E4388">
      <w:numFmt w:val="decimal"/>
      <w:lvlText w:val=""/>
      <w:lvlJc w:val="left"/>
    </w:lvl>
    <w:lvl w:ilvl="8" w:tplc="041C0716">
      <w:numFmt w:val="decimal"/>
      <w:lvlText w:val=""/>
      <w:lvlJc w:val="left"/>
    </w:lvl>
  </w:abstractNum>
  <w:abstractNum w:abstractNumId="15">
    <w:nsid w:val="000063CB"/>
    <w:multiLevelType w:val="hybridMultilevel"/>
    <w:tmpl w:val="88A0F19A"/>
    <w:lvl w:ilvl="0" w:tplc="391A1ED8">
      <w:start w:val="1"/>
      <w:numFmt w:val="bullet"/>
      <w:lvlText w:val="·"/>
      <w:lvlJc w:val="left"/>
    </w:lvl>
    <w:lvl w:ilvl="1" w:tplc="A1AE2AA6">
      <w:start w:val="1"/>
      <w:numFmt w:val="bullet"/>
      <w:lvlText w:val="и"/>
      <w:lvlJc w:val="left"/>
    </w:lvl>
    <w:lvl w:ilvl="2" w:tplc="B07C0202">
      <w:numFmt w:val="decimal"/>
      <w:lvlText w:val=""/>
      <w:lvlJc w:val="left"/>
    </w:lvl>
    <w:lvl w:ilvl="3" w:tplc="3E908D80">
      <w:numFmt w:val="decimal"/>
      <w:lvlText w:val=""/>
      <w:lvlJc w:val="left"/>
    </w:lvl>
    <w:lvl w:ilvl="4" w:tplc="D2BC2B5E">
      <w:numFmt w:val="decimal"/>
      <w:lvlText w:val=""/>
      <w:lvlJc w:val="left"/>
    </w:lvl>
    <w:lvl w:ilvl="5" w:tplc="341EAA16">
      <w:numFmt w:val="decimal"/>
      <w:lvlText w:val=""/>
      <w:lvlJc w:val="left"/>
    </w:lvl>
    <w:lvl w:ilvl="6" w:tplc="9A064BE2">
      <w:numFmt w:val="decimal"/>
      <w:lvlText w:val=""/>
      <w:lvlJc w:val="left"/>
    </w:lvl>
    <w:lvl w:ilvl="7" w:tplc="A044D5E8">
      <w:numFmt w:val="decimal"/>
      <w:lvlText w:val=""/>
      <w:lvlJc w:val="left"/>
    </w:lvl>
    <w:lvl w:ilvl="8" w:tplc="C424166C">
      <w:numFmt w:val="decimal"/>
      <w:lvlText w:val=""/>
      <w:lvlJc w:val="left"/>
    </w:lvl>
  </w:abstractNum>
  <w:abstractNum w:abstractNumId="16">
    <w:nsid w:val="00006443"/>
    <w:multiLevelType w:val="hybridMultilevel"/>
    <w:tmpl w:val="4BA2F926"/>
    <w:lvl w:ilvl="0" w:tplc="A8F67FA0">
      <w:start w:val="1"/>
      <w:numFmt w:val="bullet"/>
      <w:lvlText w:val="4"/>
      <w:lvlJc w:val="left"/>
    </w:lvl>
    <w:lvl w:ilvl="1" w:tplc="A3709966">
      <w:numFmt w:val="decimal"/>
      <w:lvlText w:val=""/>
      <w:lvlJc w:val="left"/>
    </w:lvl>
    <w:lvl w:ilvl="2" w:tplc="5D46CB5E">
      <w:numFmt w:val="decimal"/>
      <w:lvlText w:val=""/>
      <w:lvlJc w:val="left"/>
    </w:lvl>
    <w:lvl w:ilvl="3" w:tplc="74AC44D6">
      <w:numFmt w:val="decimal"/>
      <w:lvlText w:val=""/>
      <w:lvlJc w:val="left"/>
    </w:lvl>
    <w:lvl w:ilvl="4" w:tplc="4F946C16">
      <w:numFmt w:val="decimal"/>
      <w:lvlText w:val=""/>
      <w:lvlJc w:val="left"/>
    </w:lvl>
    <w:lvl w:ilvl="5" w:tplc="12B61D6C">
      <w:numFmt w:val="decimal"/>
      <w:lvlText w:val=""/>
      <w:lvlJc w:val="left"/>
    </w:lvl>
    <w:lvl w:ilvl="6" w:tplc="FE7C878C">
      <w:numFmt w:val="decimal"/>
      <w:lvlText w:val=""/>
      <w:lvlJc w:val="left"/>
    </w:lvl>
    <w:lvl w:ilvl="7" w:tplc="AA96B8D2">
      <w:numFmt w:val="decimal"/>
      <w:lvlText w:val=""/>
      <w:lvlJc w:val="left"/>
    </w:lvl>
    <w:lvl w:ilvl="8" w:tplc="07FED914">
      <w:numFmt w:val="decimal"/>
      <w:lvlText w:val=""/>
      <w:lvlJc w:val="left"/>
    </w:lvl>
  </w:abstractNum>
  <w:abstractNum w:abstractNumId="17">
    <w:nsid w:val="000066BB"/>
    <w:multiLevelType w:val="hybridMultilevel"/>
    <w:tmpl w:val="7604D2BE"/>
    <w:lvl w:ilvl="0" w:tplc="6F0A5358">
      <w:start w:val="1"/>
      <w:numFmt w:val="bullet"/>
      <w:lvlText w:val="5"/>
      <w:lvlJc w:val="left"/>
    </w:lvl>
    <w:lvl w:ilvl="1" w:tplc="CF349D14">
      <w:numFmt w:val="decimal"/>
      <w:lvlText w:val=""/>
      <w:lvlJc w:val="left"/>
    </w:lvl>
    <w:lvl w:ilvl="2" w:tplc="7D8A9FFC">
      <w:numFmt w:val="decimal"/>
      <w:lvlText w:val=""/>
      <w:lvlJc w:val="left"/>
    </w:lvl>
    <w:lvl w:ilvl="3" w:tplc="1ADE265C">
      <w:numFmt w:val="decimal"/>
      <w:lvlText w:val=""/>
      <w:lvlJc w:val="left"/>
    </w:lvl>
    <w:lvl w:ilvl="4" w:tplc="EF261098">
      <w:numFmt w:val="decimal"/>
      <w:lvlText w:val=""/>
      <w:lvlJc w:val="left"/>
    </w:lvl>
    <w:lvl w:ilvl="5" w:tplc="EA30EF90">
      <w:numFmt w:val="decimal"/>
      <w:lvlText w:val=""/>
      <w:lvlJc w:val="left"/>
    </w:lvl>
    <w:lvl w:ilvl="6" w:tplc="ED9861E4">
      <w:numFmt w:val="decimal"/>
      <w:lvlText w:val=""/>
      <w:lvlJc w:val="left"/>
    </w:lvl>
    <w:lvl w:ilvl="7" w:tplc="C610E2B6">
      <w:numFmt w:val="decimal"/>
      <w:lvlText w:val=""/>
      <w:lvlJc w:val="left"/>
    </w:lvl>
    <w:lvl w:ilvl="8" w:tplc="16E6B97C">
      <w:numFmt w:val="decimal"/>
      <w:lvlText w:val=""/>
      <w:lvlJc w:val="left"/>
    </w:lvl>
  </w:abstractNum>
  <w:abstractNum w:abstractNumId="18">
    <w:nsid w:val="00006E5D"/>
    <w:multiLevelType w:val="hybridMultilevel"/>
    <w:tmpl w:val="06F8D842"/>
    <w:lvl w:ilvl="0" w:tplc="F8928EC6">
      <w:start w:val="1"/>
      <w:numFmt w:val="bullet"/>
      <w:lvlText w:val="3"/>
      <w:lvlJc w:val="left"/>
      <w:rPr>
        <w:b/>
      </w:rPr>
    </w:lvl>
    <w:lvl w:ilvl="1" w:tplc="CD2A6CB0">
      <w:numFmt w:val="decimal"/>
      <w:lvlText w:val=""/>
      <w:lvlJc w:val="left"/>
    </w:lvl>
    <w:lvl w:ilvl="2" w:tplc="1D56D850">
      <w:numFmt w:val="decimal"/>
      <w:lvlText w:val=""/>
      <w:lvlJc w:val="left"/>
    </w:lvl>
    <w:lvl w:ilvl="3" w:tplc="EEBC584A">
      <w:numFmt w:val="decimal"/>
      <w:lvlText w:val=""/>
      <w:lvlJc w:val="left"/>
    </w:lvl>
    <w:lvl w:ilvl="4" w:tplc="8FF64A38">
      <w:numFmt w:val="decimal"/>
      <w:lvlText w:val=""/>
      <w:lvlJc w:val="left"/>
    </w:lvl>
    <w:lvl w:ilvl="5" w:tplc="B30A1720">
      <w:numFmt w:val="decimal"/>
      <w:lvlText w:val=""/>
      <w:lvlJc w:val="left"/>
    </w:lvl>
    <w:lvl w:ilvl="6" w:tplc="AF20FDB2">
      <w:numFmt w:val="decimal"/>
      <w:lvlText w:val=""/>
      <w:lvlJc w:val="left"/>
    </w:lvl>
    <w:lvl w:ilvl="7" w:tplc="4C908298">
      <w:numFmt w:val="decimal"/>
      <w:lvlText w:val=""/>
      <w:lvlJc w:val="left"/>
    </w:lvl>
    <w:lvl w:ilvl="8" w:tplc="A81E1602">
      <w:numFmt w:val="decimal"/>
      <w:lvlText w:val=""/>
      <w:lvlJc w:val="left"/>
    </w:lvl>
  </w:abstractNum>
  <w:abstractNum w:abstractNumId="19">
    <w:nsid w:val="0000701F"/>
    <w:multiLevelType w:val="hybridMultilevel"/>
    <w:tmpl w:val="0B3098D4"/>
    <w:lvl w:ilvl="0" w:tplc="71368972">
      <w:start w:val="1"/>
      <w:numFmt w:val="bullet"/>
      <w:lvlText w:val="3"/>
      <w:lvlJc w:val="left"/>
    </w:lvl>
    <w:lvl w:ilvl="1" w:tplc="64F8FA00">
      <w:numFmt w:val="decimal"/>
      <w:lvlText w:val=""/>
      <w:lvlJc w:val="left"/>
    </w:lvl>
    <w:lvl w:ilvl="2" w:tplc="7DB64ACA">
      <w:numFmt w:val="decimal"/>
      <w:lvlText w:val=""/>
      <w:lvlJc w:val="left"/>
    </w:lvl>
    <w:lvl w:ilvl="3" w:tplc="7F9AB468">
      <w:numFmt w:val="decimal"/>
      <w:lvlText w:val=""/>
      <w:lvlJc w:val="left"/>
    </w:lvl>
    <w:lvl w:ilvl="4" w:tplc="799A9C1E">
      <w:numFmt w:val="decimal"/>
      <w:lvlText w:val=""/>
      <w:lvlJc w:val="left"/>
    </w:lvl>
    <w:lvl w:ilvl="5" w:tplc="B96607EE">
      <w:numFmt w:val="decimal"/>
      <w:lvlText w:val=""/>
      <w:lvlJc w:val="left"/>
    </w:lvl>
    <w:lvl w:ilvl="6" w:tplc="B5B0AB3C">
      <w:numFmt w:val="decimal"/>
      <w:lvlText w:val=""/>
      <w:lvlJc w:val="left"/>
    </w:lvl>
    <w:lvl w:ilvl="7" w:tplc="A74CB114">
      <w:numFmt w:val="decimal"/>
      <w:lvlText w:val=""/>
      <w:lvlJc w:val="left"/>
    </w:lvl>
    <w:lvl w:ilvl="8" w:tplc="FED829B6">
      <w:numFmt w:val="decimal"/>
      <w:lvlText w:val=""/>
      <w:lvlJc w:val="left"/>
    </w:lvl>
  </w:abstractNum>
  <w:abstractNum w:abstractNumId="20">
    <w:nsid w:val="00007A5A"/>
    <w:multiLevelType w:val="hybridMultilevel"/>
    <w:tmpl w:val="485EBD22"/>
    <w:lvl w:ilvl="0" w:tplc="527CD9D4">
      <w:start w:val="1"/>
      <w:numFmt w:val="bullet"/>
      <w:lvlText w:val="5"/>
      <w:lvlJc w:val="left"/>
    </w:lvl>
    <w:lvl w:ilvl="1" w:tplc="5CBC22C4">
      <w:numFmt w:val="decimal"/>
      <w:lvlText w:val=""/>
      <w:lvlJc w:val="left"/>
    </w:lvl>
    <w:lvl w:ilvl="2" w:tplc="17A09936">
      <w:numFmt w:val="decimal"/>
      <w:lvlText w:val=""/>
      <w:lvlJc w:val="left"/>
    </w:lvl>
    <w:lvl w:ilvl="3" w:tplc="5A804772">
      <w:numFmt w:val="decimal"/>
      <w:lvlText w:val=""/>
      <w:lvlJc w:val="left"/>
    </w:lvl>
    <w:lvl w:ilvl="4" w:tplc="376A5C7E">
      <w:numFmt w:val="decimal"/>
      <w:lvlText w:val=""/>
      <w:lvlJc w:val="left"/>
    </w:lvl>
    <w:lvl w:ilvl="5" w:tplc="A504FE74">
      <w:numFmt w:val="decimal"/>
      <w:lvlText w:val=""/>
      <w:lvlJc w:val="left"/>
    </w:lvl>
    <w:lvl w:ilvl="6" w:tplc="71C873FC">
      <w:numFmt w:val="decimal"/>
      <w:lvlText w:val=""/>
      <w:lvlJc w:val="left"/>
    </w:lvl>
    <w:lvl w:ilvl="7" w:tplc="115A1DDE">
      <w:numFmt w:val="decimal"/>
      <w:lvlText w:val=""/>
      <w:lvlJc w:val="left"/>
    </w:lvl>
    <w:lvl w:ilvl="8" w:tplc="1B8656CA">
      <w:numFmt w:val="decimal"/>
      <w:lvlText w:val=""/>
      <w:lvlJc w:val="left"/>
    </w:lvl>
  </w:abstractNum>
  <w:abstractNum w:abstractNumId="21">
    <w:nsid w:val="00007F96"/>
    <w:multiLevelType w:val="hybridMultilevel"/>
    <w:tmpl w:val="19C4B944"/>
    <w:lvl w:ilvl="0" w:tplc="FC726048">
      <w:start w:val="1"/>
      <w:numFmt w:val="bullet"/>
      <w:lvlText w:val="С"/>
      <w:lvlJc w:val="left"/>
    </w:lvl>
    <w:lvl w:ilvl="1" w:tplc="17D0E042">
      <w:numFmt w:val="decimal"/>
      <w:lvlText w:val=""/>
      <w:lvlJc w:val="left"/>
    </w:lvl>
    <w:lvl w:ilvl="2" w:tplc="010EB150">
      <w:numFmt w:val="decimal"/>
      <w:lvlText w:val=""/>
      <w:lvlJc w:val="left"/>
    </w:lvl>
    <w:lvl w:ilvl="3" w:tplc="B7EA03C2">
      <w:numFmt w:val="decimal"/>
      <w:lvlText w:val=""/>
      <w:lvlJc w:val="left"/>
    </w:lvl>
    <w:lvl w:ilvl="4" w:tplc="A10830F0">
      <w:numFmt w:val="decimal"/>
      <w:lvlText w:val=""/>
      <w:lvlJc w:val="left"/>
    </w:lvl>
    <w:lvl w:ilvl="5" w:tplc="ECF4D090">
      <w:numFmt w:val="decimal"/>
      <w:lvlText w:val=""/>
      <w:lvlJc w:val="left"/>
    </w:lvl>
    <w:lvl w:ilvl="6" w:tplc="E1A86796">
      <w:numFmt w:val="decimal"/>
      <w:lvlText w:val=""/>
      <w:lvlJc w:val="left"/>
    </w:lvl>
    <w:lvl w:ilvl="7" w:tplc="5902F6CA">
      <w:numFmt w:val="decimal"/>
      <w:lvlText w:val=""/>
      <w:lvlJc w:val="left"/>
    </w:lvl>
    <w:lvl w:ilvl="8" w:tplc="68B8D5B2">
      <w:numFmt w:val="decimal"/>
      <w:lvlText w:val=""/>
      <w:lvlJc w:val="left"/>
    </w:lvl>
  </w:abstractNum>
  <w:abstractNum w:abstractNumId="22">
    <w:nsid w:val="00007FF5"/>
    <w:multiLevelType w:val="hybridMultilevel"/>
    <w:tmpl w:val="B0928636"/>
    <w:lvl w:ilvl="0" w:tplc="30D85942">
      <w:start w:val="1"/>
      <w:numFmt w:val="bullet"/>
      <w:lvlText w:val="к"/>
      <w:lvlJc w:val="left"/>
    </w:lvl>
    <w:lvl w:ilvl="1" w:tplc="9A625266">
      <w:numFmt w:val="decimal"/>
      <w:lvlText w:val=""/>
      <w:lvlJc w:val="left"/>
    </w:lvl>
    <w:lvl w:ilvl="2" w:tplc="989AFA6C">
      <w:numFmt w:val="decimal"/>
      <w:lvlText w:val=""/>
      <w:lvlJc w:val="left"/>
    </w:lvl>
    <w:lvl w:ilvl="3" w:tplc="A1781574">
      <w:numFmt w:val="decimal"/>
      <w:lvlText w:val=""/>
      <w:lvlJc w:val="left"/>
    </w:lvl>
    <w:lvl w:ilvl="4" w:tplc="61E4D23E">
      <w:numFmt w:val="decimal"/>
      <w:lvlText w:val=""/>
      <w:lvlJc w:val="left"/>
    </w:lvl>
    <w:lvl w:ilvl="5" w:tplc="4D9A9B68">
      <w:numFmt w:val="decimal"/>
      <w:lvlText w:val=""/>
      <w:lvlJc w:val="left"/>
    </w:lvl>
    <w:lvl w:ilvl="6" w:tplc="4FB67598">
      <w:numFmt w:val="decimal"/>
      <w:lvlText w:val=""/>
      <w:lvlJc w:val="left"/>
    </w:lvl>
    <w:lvl w:ilvl="7" w:tplc="C9100D84">
      <w:numFmt w:val="decimal"/>
      <w:lvlText w:val=""/>
      <w:lvlJc w:val="left"/>
    </w:lvl>
    <w:lvl w:ilvl="8" w:tplc="D962433A">
      <w:numFmt w:val="decimal"/>
      <w:lvlText w:val=""/>
      <w:lvlJc w:val="left"/>
    </w:lvl>
  </w:abstractNum>
  <w:abstractNum w:abstractNumId="23">
    <w:nsid w:val="01622B5D"/>
    <w:multiLevelType w:val="hybridMultilevel"/>
    <w:tmpl w:val="A5369B64"/>
    <w:lvl w:ilvl="0" w:tplc="5ECA02C0">
      <w:start w:val="1"/>
      <w:numFmt w:val="bullet"/>
      <w:lvlText w:val="-"/>
      <w:lvlJc w:val="left"/>
      <w:pPr>
        <w:ind w:left="153" w:hanging="360"/>
      </w:pPr>
      <w:rPr>
        <w:rFonts w:ascii="Symbol" w:hAnsi="Symbol" w:hint="default"/>
      </w:rPr>
    </w:lvl>
    <w:lvl w:ilvl="1" w:tplc="04190003" w:tentative="1">
      <w:start w:val="1"/>
      <w:numFmt w:val="bullet"/>
      <w:lvlText w:val="o"/>
      <w:lvlJc w:val="left"/>
      <w:pPr>
        <w:ind w:left="873" w:hanging="360"/>
      </w:pPr>
      <w:rPr>
        <w:rFonts w:ascii="Courier New" w:hAnsi="Courier New" w:cs="Courier New" w:hint="default"/>
      </w:rPr>
    </w:lvl>
    <w:lvl w:ilvl="2" w:tplc="04190005" w:tentative="1">
      <w:start w:val="1"/>
      <w:numFmt w:val="bullet"/>
      <w:lvlText w:val=""/>
      <w:lvlJc w:val="left"/>
      <w:pPr>
        <w:ind w:left="1593" w:hanging="360"/>
      </w:pPr>
      <w:rPr>
        <w:rFonts w:ascii="Wingdings" w:hAnsi="Wingdings" w:hint="default"/>
      </w:rPr>
    </w:lvl>
    <w:lvl w:ilvl="3" w:tplc="04190001" w:tentative="1">
      <w:start w:val="1"/>
      <w:numFmt w:val="bullet"/>
      <w:lvlText w:val=""/>
      <w:lvlJc w:val="left"/>
      <w:pPr>
        <w:ind w:left="2313" w:hanging="360"/>
      </w:pPr>
      <w:rPr>
        <w:rFonts w:ascii="Symbol" w:hAnsi="Symbol" w:hint="default"/>
      </w:rPr>
    </w:lvl>
    <w:lvl w:ilvl="4" w:tplc="04190003" w:tentative="1">
      <w:start w:val="1"/>
      <w:numFmt w:val="bullet"/>
      <w:lvlText w:val="o"/>
      <w:lvlJc w:val="left"/>
      <w:pPr>
        <w:ind w:left="3033" w:hanging="360"/>
      </w:pPr>
      <w:rPr>
        <w:rFonts w:ascii="Courier New" w:hAnsi="Courier New" w:cs="Courier New" w:hint="default"/>
      </w:rPr>
    </w:lvl>
    <w:lvl w:ilvl="5" w:tplc="04190005" w:tentative="1">
      <w:start w:val="1"/>
      <w:numFmt w:val="bullet"/>
      <w:lvlText w:val=""/>
      <w:lvlJc w:val="left"/>
      <w:pPr>
        <w:ind w:left="3753" w:hanging="360"/>
      </w:pPr>
      <w:rPr>
        <w:rFonts w:ascii="Wingdings" w:hAnsi="Wingdings" w:hint="default"/>
      </w:rPr>
    </w:lvl>
    <w:lvl w:ilvl="6" w:tplc="04190001" w:tentative="1">
      <w:start w:val="1"/>
      <w:numFmt w:val="bullet"/>
      <w:lvlText w:val=""/>
      <w:lvlJc w:val="left"/>
      <w:pPr>
        <w:ind w:left="4473" w:hanging="360"/>
      </w:pPr>
      <w:rPr>
        <w:rFonts w:ascii="Symbol" w:hAnsi="Symbol" w:hint="default"/>
      </w:rPr>
    </w:lvl>
    <w:lvl w:ilvl="7" w:tplc="04190003" w:tentative="1">
      <w:start w:val="1"/>
      <w:numFmt w:val="bullet"/>
      <w:lvlText w:val="o"/>
      <w:lvlJc w:val="left"/>
      <w:pPr>
        <w:ind w:left="5193" w:hanging="360"/>
      </w:pPr>
      <w:rPr>
        <w:rFonts w:ascii="Courier New" w:hAnsi="Courier New" w:cs="Courier New" w:hint="default"/>
      </w:rPr>
    </w:lvl>
    <w:lvl w:ilvl="8" w:tplc="04190005" w:tentative="1">
      <w:start w:val="1"/>
      <w:numFmt w:val="bullet"/>
      <w:lvlText w:val=""/>
      <w:lvlJc w:val="left"/>
      <w:pPr>
        <w:ind w:left="5913" w:hanging="360"/>
      </w:pPr>
      <w:rPr>
        <w:rFonts w:ascii="Wingdings" w:hAnsi="Wingdings" w:hint="default"/>
      </w:rPr>
    </w:lvl>
  </w:abstractNum>
  <w:abstractNum w:abstractNumId="24">
    <w:nsid w:val="02D303F0"/>
    <w:multiLevelType w:val="hybridMultilevel"/>
    <w:tmpl w:val="59662834"/>
    <w:lvl w:ilvl="0" w:tplc="04190001">
      <w:start w:val="1"/>
      <w:numFmt w:val="bullet"/>
      <w:lvlText w:val=""/>
      <w:lvlJc w:val="left"/>
      <w:pPr>
        <w:tabs>
          <w:tab w:val="num" w:pos="1260"/>
        </w:tabs>
        <w:ind w:left="1260" w:hanging="360"/>
      </w:pPr>
      <w:rPr>
        <w:rFonts w:ascii="Symbol" w:hAnsi="Symbol" w:hint="default"/>
      </w:rPr>
    </w:lvl>
    <w:lvl w:ilvl="1" w:tplc="04190019" w:tentative="1">
      <w:start w:val="1"/>
      <w:numFmt w:val="lowerLetter"/>
      <w:lvlText w:val="%2."/>
      <w:lvlJc w:val="left"/>
      <w:pPr>
        <w:tabs>
          <w:tab w:val="num" w:pos="1980"/>
        </w:tabs>
        <w:ind w:left="1980" w:hanging="360"/>
      </w:pPr>
    </w:lvl>
    <w:lvl w:ilvl="2" w:tplc="0419001B" w:tentative="1">
      <w:start w:val="1"/>
      <w:numFmt w:val="lowerRoman"/>
      <w:lvlText w:val="%3."/>
      <w:lvlJc w:val="right"/>
      <w:pPr>
        <w:tabs>
          <w:tab w:val="num" w:pos="2700"/>
        </w:tabs>
        <w:ind w:left="2700" w:hanging="180"/>
      </w:pPr>
    </w:lvl>
    <w:lvl w:ilvl="3" w:tplc="0419000F" w:tentative="1">
      <w:start w:val="1"/>
      <w:numFmt w:val="decimal"/>
      <w:lvlText w:val="%4."/>
      <w:lvlJc w:val="left"/>
      <w:pPr>
        <w:tabs>
          <w:tab w:val="num" w:pos="3420"/>
        </w:tabs>
        <w:ind w:left="3420" w:hanging="360"/>
      </w:pPr>
    </w:lvl>
    <w:lvl w:ilvl="4" w:tplc="04190019" w:tentative="1">
      <w:start w:val="1"/>
      <w:numFmt w:val="lowerLetter"/>
      <w:lvlText w:val="%5."/>
      <w:lvlJc w:val="left"/>
      <w:pPr>
        <w:tabs>
          <w:tab w:val="num" w:pos="4140"/>
        </w:tabs>
        <w:ind w:left="4140" w:hanging="360"/>
      </w:pPr>
    </w:lvl>
    <w:lvl w:ilvl="5" w:tplc="0419001B" w:tentative="1">
      <w:start w:val="1"/>
      <w:numFmt w:val="lowerRoman"/>
      <w:lvlText w:val="%6."/>
      <w:lvlJc w:val="right"/>
      <w:pPr>
        <w:tabs>
          <w:tab w:val="num" w:pos="4860"/>
        </w:tabs>
        <w:ind w:left="4860" w:hanging="180"/>
      </w:pPr>
    </w:lvl>
    <w:lvl w:ilvl="6" w:tplc="0419000F" w:tentative="1">
      <w:start w:val="1"/>
      <w:numFmt w:val="decimal"/>
      <w:lvlText w:val="%7."/>
      <w:lvlJc w:val="left"/>
      <w:pPr>
        <w:tabs>
          <w:tab w:val="num" w:pos="5580"/>
        </w:tabs>
        <w:ind w:left="5580" w:hanging="360"/>
      </w:pPr>
    </w:lvl>
    <w:lvl w:ilvl="7" w:tplc="04190019" w:tentative="1">
      <w:start w:val="1"/>
      <w:numFmt w:val="lowerLetter"/>
      <w:lvlText w:val="%8."/>
      <w:lvlJc w:val="left"/>
      <w:pPr>
        <w:tabs>
          <w:tab w:val="num" w:pos="6300"/>
        </w:tabs>
        <w:ind w:left="6300" w:hanging="360"/>
      </w:pPr>
    </w:lvl>
    <w:lvl w:ilvl="8" w:tplc="0419001B" w:tentative="1">
      <w:start w:val="1"/>
      <w:numFmt w:val="lowerRoman"/>
      <w:lvlText w:val="%9."/>
      <w:lvlJc w:val="right"/>
      <w:pPr>
        <w:tabs>
          <w:tab w:val="num" w:pos="7020"/>
        </w:tabs>
        <w:ind w:left="7020" w:hanging="180"/>
      </w:pPr>
    </w:lvl>
  </w:abstractNum>
  <w:abstractNum w:abstractNumId="25">
    <w:nsid w:val="07DB1871"/>
    <w:multiLevelType w:val="hybridMultilevel"/>
    <w:tmpl w:val="C6B2412E"/>
    <w:lvl w:ilvl="0" w:tplc="9D56756A">
      <w:start w:val="1"/>
      <w:numFmt w:val="decimal"/>
      <w:lvlText w:val="%1"/>
      <w:lvlJc w:val="left"/>
      <w:pPr>
        <w:ind w:left="720" w:hanging="360"/>
      </w:pPr>
      <w:rPr>
        <w:rFonts w:eastAsia="Arial" w:cs="Arial" w:hint="default"/>
        <w:sz w:val="22"/>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nsid w:val="10DA2178"/>
    <w:multiLevelType w:val="hybridMultilevel"/>
    <w:tmpl w:val="8588286E"/>
    <w:lvl w:ilvl="0" w:tplc="4240E73E">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nsid w:val="133B6845"/>
    <w:multiLevelType w:val="hybridMultilevel"/>
    <w:tmpl w:val="B32AED3A"/>
    <w:lvl w:ilvl="0" w:tplc="428E9110">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nsid w:val="165E43DD"/>
    <w:multiLevelType w:val="hybridMultilevel"/>
    <w:tmpl w:val="9BAE12A0"/>
    <w:lvl w:ilvl="0" w:tplc="69045E3C">
      <w:start w:val="18"/>
      <w:numFmt w:val="bullet"/>
      <w:lvlText w:val="-"/>
      <w:lvlJc w:val="left"/>
      <w:pPr>
        <w:ind w:left="1050" w:hanging="360"/>
      </w:pPr>
      <w:rPr>
        <w:rFonts w:ascii="Gilroy Light" w:eastAsia="Arial" w:hAnsi="Gilroy Light" w:cs="Arial" w:hint="default"/>
      </w:rPr>
    </w:lvl>
    <w:lvl w:ilvl="1" w:tplc="04190003" w:tentative="1">
      <w:start w:val="1"/>
      <w:numFmt w:val="bullet"/>
      <w:lvlText w:val="o"/>
      <w:lvlJc w:val="left"/>
      <w:pPr>
        <w:ind w:left="1770" w:hanging="360"/>
      </w:pPr>
      <w:rPr>
        <w:rFonts w:ascii="Courier New" w:hAnsi="Courier New" w:cs="Courier New" w:hint="default"/>
      </w:rPr>
    </w:lvl>
    <w:lvl w:ilvl="2" w:tplc="04190005" w:tentative="1">
      <w:start w:val="1"/>
      <w:numFmt w:val="bullet"/>
      <w:lvlText w:val=""/>
      <w:lvlJc w:val="left"/>
      <w:pPr>
        <w:ind w:left="2490" w:hanging="360"/>
      </w:pPr>
      <w:rPr>
        <w:rFonts w:ascii="Wingdings" w:hAnsi="Wingdings" w:hint="default"/>
      </w:rPr>
    </w:lvl>
    <w:lvl w:ilvl="3" w:tplc="04190001" w:tentative="1">
      <w:start w:val="1"/>
      <w:numFmt w:val="bullet"/>
      <w:lvlText w:val=""/>
      <w:lvlJc w:val="left"/>
      <w:pPr>
        <w:ind w:left="3210" w:hanging="360"/>
      </w:pPr>
      <w:rPr>
        <w:rFonts w:ascii="Symbol" w:hAnsi="Symbol" w:hint="default"/>
      </w:rPr>
    </w:lvl>
    <w:lvl w:ilvl="4" w:tplc="04190003" w:tentative="1">
      <w:start w:val="1"/>
      <w:numFmt w:val="bullet"/>
      <w:lvlText w:val="o"/>
      <w:lvlJc w:val="left"/>
      <w:pPr>
        <w:ind w:left="3930" w:hanging="360"/>
      </w:pPr>
      <w:rPr>
        <w:rFonts w:ascii="Courier New" w:hAnsi="Courier New" w:cs="Courier New" w:hint="default"/>
      </w:rPr>
    </w:lvl>
    <w:lvl w:ilvl="5" w:tplc="04190005" w:tentative="1">
      <w:start w:val="1"/>
      <w:numFmt w:val="bullet"/>
      <w:lvlText w:val=""/>
      <w:lvlJc w:val="left"/>
      <w:pPr>
        <w:ind w:left="4650" w:hanging="360"/>
      </w:pPr>
      <w:rPr>
        <w:rFonts w:ascii="Wingdings" w:hAnsi="Wingdings" w:hint="default"/>
      </w:rPr>
    </w:lvl>
    <w:lvl w:ilvl="6" w:tplc="04190001" w:tentative="1">
      <w:start w:val="1"/>
      <w:numFmt w:val="bullet"/>
      <w:lvlText w:val=""/>
      <w:lvlJc w:val="left"/>
      <w:pPr>
        <w:ind w:left="5370" w:hanging="360"/>
      </w:pPr>
      <w:rPr>
        <w:rFonts w:ascii="Symbol" w:hAnsi="Symbol" w:hint="default"/>
      </w:rPr>
    </w:lvl>
    <w:lvl w:ilvl="7" w:tplc="04190003" w:tentative="1">
      <w:start w:val="1"/>
      <w:numFmt w:val="bullet"/>
      <w:lvlText w:val="o"/>
      <w:lvlJc w:val="left"/>
      <w:pPr>
        <w:ind w:left="6090" w:hanging="360"/>
      </w:pPr>
      <w:rPr>
        <w:rFonts w:ascii="Courier New" w:hAnsi="Courier New" w:cs="Courier New" w:hint="default"/>
      </w:rPr>
    </w:lvl>
    <w:lvl w:ilvl="8" w:tplc="04190005" w:tentative="1">
      <w:start w:val="1"/>
      <w:numFmt w:val="bullet"/>
      <w:lvlText w:val=""/>
      <w:lvlJc w:val="left"/>
      <w:pPr>
        <w:ind w:left="6810" w:hanging="360"/>
      </w:pPr>
      <w:rPr>
        <w:rFonts w:ascii="Wingdings" w:hAnsi="Wingdings" w:hint="default"/>
      </w:rPr>
    </w:lvl>
  </w:abstractNum>
  <w:abstractNum w:abstractNumId="29">
    <w:nsid w:val="1E5C601D"/>
    <w:multiLevelType w:val="hybridMultilevel"/>
    <w:tmpl w:val="6F826A2C"/>
    <w:lvl w:ilvl="0" w:tplc="AFE44AD2">
      <w:start w:val="1"/>
      <w:numFmt w:val="bullet"/>
      <w:lvlText w:val="-"/>
      <w:lvlJc w:val="left"/>
      <w:pPr>
        <w:ind w:left="153" w:hanging="360"/>
      </w:pPr>
      <w:rPr>
        <w:rFonts w:ascii="Gilroy Light" w:hAnsi="Gilroy Light" w:hint="default"/>
        <w:sz w:val="22"/>
        <w:szCs w:val="22"/>
      </w:rPr>
    </w:lvl>
    <w:lvl w:ilvl="1" w:tplc="04190003" w:tentative="1">
      <w:start w:val="1"/>
      <w:numFmt w:val="bullet"/>
      <w:lvlText w:val="o"/>
      <w:lvlJc w:val="left"/>
      <w:pPr>
        <w:ind w:left="873" w:hanging="360"/>
      </w:pPr>
      <w:rPr>
        <w:rFonts w:ascii="Courier New" w:hAnsi="Courier New" w:cs="Courier New" w:hint="default"/>
      </w:rPr>
    </w:lvl>
    <w:lvl w:ilvl="2" w:tplc="04190005" w:tentative="1">
      <w:start w:val="1"/>
      <w:numFmt w:val="bullet"/>
      <w:lvlText w:val=""/>
      <w:lvlJc w:val="left"/>
      <w:pPr>
        <w:ind w:left="1593" w:hanging="360"/>
      </w:pPr>
      <w:rPr>
        <w:rFonts w:ascii="Wingdings" w:hAnsi="Wingdings" w:hint="default"/>
      </w:rPr>
    </w:lvl>
    <w:lvl w:ilvl="3" w:tplc="04190001" w:tentative="1">
      <w:start w:val="1"/>
      <w:numFmt w:val="bullet"/>
      <w:lvlText w:val=""/>
      <w:lvlJc w:val="left"/>
      <w:pPr>
        <w:ind w:left="2313" w:hanging="360"/>
      </w:pPr>
      <w:rPr>
        <w:rFonts w:ascii="Symbol" w:hAnsi="Symbol" w:hint="default"/>
      </w:rPr>
    </w:lvl>
    <w:lvl w:ilvl="4" w:tplc="04190003" w:tentative="1">
      <w:start w:val="1"/>
      <w:numFmt w:val="bullet"/>
      <w:lvlText w:val="o"/>
      <w:lvlJc w:val="left"/>
      <w:pPr>
        <w:ind w:left="3033" w:hanging="360"/>
      </w:pPr>
      <w:rPr>
        <w:rFonts w:ascii="Courier New" w:hAnsi="Courier New" w:cs="Courier New" w:hint="default"/>
      </w:rPr>
    </w:lvl>
    <w:lvl w:ilvl="5" w:tplc="04190005" w:tentative="1">
      <w:start w:val="1"/>
      <w:numFmt w:val="bullet"/>
      <w:lvlText w:val=""/>
      <w:lvlJc w:val="left"/>
      <w:pPr>
        <w:ind w:left="3753" w:hanging="360"/>
      </w:pPr>
      <w:rPr>
        <w:rFonts w:ascii="Wingdings" w:hAnsi="Wingdings" w:hint="default"/>
      </w:rPr>
    </w:lvl>
    <w:lvl w:ilvl="6" w:tplc="04190001" w:tentative="1">
      <w:start w:val="1"/>
      <w:numFmt w:val="bullet"/>
      <w:lvlText w:val=""/>
      <w:lvlJc w:val="left"/>
      <w:pPr>
        <w:ind w:left="4473" w:hanging="360"/>
      </w:pPr>
      <w:rPr>
        <w:rFonts w:ascii="Symbol" w:hAnsi="Symbol" w:hint="default"/>
      </w:rPr>
    </w:lvl>
    <w:lvl w:ilvl="7" w:tplc="04190003" w:tentative="1">
      <w:start w:val="1"/>
      <w:numFmt w:val="bullet"/>
      <w:lvlText w:val="o"/>
      <w:lvlJc w:val="left"/>
      <w:pPr>
        <w:ind w:left="5193" w:hanging="360"/>
      </w:pPr>
      <w:rPr>
        <w:rFonts w:ascii="Courier New" w:hAnsi="Courier New" w:cs="Courier New" w:hint="default"/>
      </w:rPr>
    </w:lvl>
    <w:lvl w:ilvl="8" w:tplc="04190005" w:tentative="1">
      <w:start w:val="1"/>
      <w:numFmt w:val="bullet"/>
      <w:lvlText w:val=""/>
      <w:lvlJc w:val="left"/>
      <w:pPr>
        <w:ind w:left="5913" w:hanging="360"/>
      </w:pPr>
      <w:rPr>
        <w:rFonts w:ascii="Wingdings" w:hAnsi="Wingdings" w:hint="default"/>
      </w:rPr>
    </w:lvl>
  </w:abstractNum>
  <w:abstractNum w:abstractNumId="30">
    <w:nsid w:val="275700BB"/>
    <w:multiLevelType w:val="hybridMultilevel"/>
    <w:tmpl w:val="C332DD74"/>
    <w:lvl w:ilvl="0" w:tplc="370C20E4">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nsid w:val="2BA33A5A"/>
    <w:multiLevelType w:val="hybridMultilevel"/>
    <w:tmpl w:val="30D60724"/>
    <w:lvl w:ilvl="0" w:tplc="42621950">
      <w:start w:val="1"/>
      <w:numFmt w:val="bullet"/>
      <w:lvlText w:val="-"/>
      <w:lvlJc w:val="left"/>
      <w:pPr>
        <w:ind w:left="153" w:hanging="360"/>
      </w:pPr>
      <w:rPr>
        <w:rFonts w:ascii="Gilroy Light" w:hAnsi="Gilroy Light" w:hint="default"/>
        <w:sz w:val="22"/>
        <w:szCs w:val="22"/>
      </w:rPr>
    </w:lvl>
    <w:lvl w:ilvl="1" w:tplc="04190003" w:tentative="1">
      <w:start w:val="1"/>
      <w:numFmt w:val="bullet"/>
      <w:lvlText w:val="o"/>
      <w:lvlJc w:val="left"/>
      <w:pPr>
        <w:ind w:left="873" w:hanging="360"/>
      </w:pPr>
      <w:rPr>
        <w:rFonts w:ascii="Courier New" w:hAnsi="Courier New" w:cs="Courier New" w:hint="default"/>
      </w:rPr>
    </w:lvl>
    <w:lvl w:ilvl="2" w:tplc="04190005" w:tentative="1">
      <w:start w:val="1"/>
      <w:numFmt w:val="bullet"/>
      <w:lvlText w:val=""/>
      <w:lvlJc w:val="left"/>
      <w:pPr>
        <w:ind w:left="1593" w:hanging="360"/>
      </w:pPr>
      <w:rPr>
        <w:rFonts w:ascii="Wingdings" w:hAnsi="Wingdings" w:hint="default"/>
      </w:rPr>
    </w:lvl>
    <w:lvl w:ilvl="3" w:tplc="04190001" w:tentative="1">
      <w:start w:val="1"/>
      <w:numFmt w:val="bullet"/>
      <w:lvlText w:val=""/>
      <w:lvlJc w:val="left"/>
      <w:pPr>
        <w:ind w:left="2313" w:hanging="360"/>
      </w:pPr>
      <w:rPr>
        <w:rFonts w:ascii="Symbol" w:hAnsi="Symbol" w:hint="default"/>
      </w:rPr>
    </w:lvl>
    <w:lvl w:ilvl="4" w:tplc="04190003" w:tentative="1">
      <w:start w:val="1"/>
      <w:numFmt w:val="bullet"/>
      <w:lvlText w:val="o"/>
      <w:lvlJc w:val="left"/>
      <w:pPr>
        <w:ind w:left="3033" w:hanging="360"/>
      </w:pPr>
      <w:rPr>
        <w:rFonts w:ascii="Courier New" w:hAnsi="Courier New" w:cs="Courier New" w:hint="default"/>
      </w:rPr>
    </w:lvl>
    <w:lvl w:ilvl="5" w:tplc="04190005" w:tentative="1">
      <w:start w:val="1"/>
      <w:numFmt w:val="bullet"/>
      <w:lvlText w:val=""/>
      <w:lvlJc w:val="left"/>
      <w:pPr>
        <w:ind w:left="3753" w:hanging="360"/>
      </w:pPr>
      <w:rPr>
        <w:rFonts w:ascii="Wingdings" w:hAnsi="Wingdings" w:hint="default"/>
      </w:rPr>
    </w:lvl>
    <w:lvl w:ilvl="6" w:tplc="04190001" w:tentative="1">
      <w:start w:val="1"/>
      <w:numFmt w:val="bullet"/>
      <w:lvlText w:val=""/>
      <w:lvlJc w:val="left"/>
      <w:pPr>
        <w:ind w:left="4473" w:hanging="360"/>
      </w:pPr>
      <w:rPr>
        <w:rFonts w:ascii="Symbol" w:hAnsi="Symbol" w:hint="default"/>
      </w:rPr>
    </w:lvl>
    <w:lvl w:ilvl="7" w:tplc="04190003" w:tentative="1">
      <w:start w:val="1"/>
      <w:numFmt w:val="bullet"/>
      <w:lvlText w:val="o"/>
      <w:lvlJc w:val="left"/>
      <w:pPr>
        <w:ind w:left="5193" w:hanging="360"/>
      </w:pPr>
      <w:rPr>
        <w:rFonts w:ascii="Courier New" w:hAnsi="Courier New" w:cs="Courier New" w:hint="default"/>
      </w:rPr>
    </w:lvl>
    <w:lvl w:ilvl="8" w:tplc="04190005" w:tentative="1">
      <w:start w:val="1"/>
      <w:numFmt w:val="bullet"/>
      <w:lvlText w:val=""/>
      <w:lvlJc w:val="left"/>
      <w:pPr>
        <w:ind w:left="5913" w:hanging="360"/>
      </w:pPr>
      <w:rPr>
        <w:rFonts w:ascii="Wingdings" w:hAnsi="Wingdings" w:hint="default"/>
      </w:rPr>
    </w:lvl>
  </w:abstractNum>
  <w:abstractNum w:abstractNumId="32">
    <w:nsid w:val="398B4F2D"/>
    <w:multiLevelType w:val="hybridMultilevel"/>
    <w:tmpl w:val="084A4260"/>
    <w:lvl w:ilvl="0" w:tplc="4240E73E">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nsid w:val="3B2F2837"/>
    <w:multiLevelType w:val="hybridMultilevel"/>
    <w:tmpl w:val="A2A07092"/>
    <w:lvl w:ilvl="0" w:tplc="7F8A5D60">
      <w:start w:val="18"/>
      <w:numFmt w:val="bullet"/>
      <w:lvlText w:val="-"/>
      <w:lvlJc w:val="left"/>
      <w:pPr>
        <w:ind w:left="1050" w:hanging="360"/>
      </w:pPr>
      <w:rPr>
        <w:rFonts w:ascii="Gilroy Light" w:eastAsia="Arial" w:hAnsi="Gilroy Light" w:cs="Arial" w:hint="default"/>
      </w:rPr>
    </w:lvl>
    <w:lvl w:ilvl="1" w:tplc="04190003" w:tentative="1">
      <w:start w:val="1"/>
      <w:numFmt w:val="bullet"/>
      <w:lvlText w:val="o"/>
      <w:lvlJc w:val="left"/>
      <w:pPr>
        <w:ind w:left="1770" w:hanging="360"/>
      </w:pPr>
      <w:rPr>
        <w:rFonts w:ascii="Courier New" w:hAnsi="Courier New" w:cs="Courier New" w:hint="default"/>
      </w:rPr>
    </w:lvl>
    <w:lvl w:ilvl="2" w:tplc="04190005" w:tentative="1">
      <w:start w:val="1"/>
      <w:numFmt w:val="bullet"/>
      <w:lvlText w:val=""/>
      <w:lvlJc w:val="left"/>
      <w:pPr>
        <w:ind w:left="2490" w:hanging="360"/>
      </w:pPr>
      <w:rPr>
        <w:rFonts w:ascii="Wingdings" w:hAnsi="Wingdings" w:hint="default"/>
      </w:rPr>
    </w:lvl>
    <w:lvl w:ilvl="3" w:tplc="04190001" w:tentative="1">
      <w:start w:val="1"/>
      <w:numFmt w:val="bullet"/>
      <w:lvlText w:val=""/>
      <w:lvlJc w:val="left"/>
      <w:pPr>
        <w:ind w:left="3210" w:hanging="360"/>
      </w:pPr>
      <w:rPr>
        <w:rFonts w:ascii="Symbol" w:hAnsi="Symbol" w:hint="default"/>
      </w:rPr>
    </w:lvl>
    <w:lvl w:ilvl="4" w:tplc="04190003" w:tentative="1">
      <w:start w:val="1"/>
      <w:numFmt w:val="bullet"/>
      <w:lvlText w:val="o"/>
      <w:lvlJc w:val="left"/>
      <w:pPr>
        <w:ind w:left="3930" w:hanging="360"/>
      </w:pPr>
      <w:rPr>
        <w:rFonts w:ascii="Courier New" w:hAnsi="Courier New" w:cs="Courier New" w:hint="default"/>
      </w:rPr>
    </w:lvl>
    <w:lvl w:ilvl="5" w:tplc="04190005" w:tentative="1">
      <w:start w:val="1"/>
      <w:numFmt w:val="bullet"/>
      <w:lvlText w:val=""/>
      <w:lvlJc w:val="left"/>
      <w:pPr>
        <w:ind w:left="4650" w:hanging="360"/>
      </w:pPr>
      <w:rPr>
        <w:rFonts w:ascii="Wingdings" w:hAnsi="Wingdings" w:hint="default"/>
      </w:rPr>
    </w:lvl>
    <w:lvl w:ilvl="6" w:tplc="04190001" w:tentative="1">
      <w:start w:val="1"/>
      <w:numFmt w:val="bullet"/>
      <w:lvlText w:val=""/>
      <w:lvlJc w:val="left"/>
      <w:pPr>
        <w:ind w:left="5370" w:hanging="360"/>
      </w:pPr>
      <w:rPr>
        <w:rFonts w:ascii="Symbol" w:hAnsi="Symbol" w:hint="default"/>
      </w:rPr>
    </w:lvl>
    <w:lvl w:ilvl="7" w:tplc="04190003" w:tentative="1">
      <w:start w:val="1"/>
      <w:numFmt w:val="bullet"/>
      <w:lvlText w:val="o"/>
      <w:lvlJc w:val="left"/>
      <w:pPr>
        <w:ind w:left="6090" w:hanging="360"/>
      </w:pPr>
      <w:rPr>
        <w:rFonts w:ascii="Courier New" w:hAnsi="Courier New" w:cs="Courier New" w:hint="default"/>
      </w:rPr>
    </w:lvl>
    <w:lvl w:ilvl="8" w:tplc="04190005" w:tentative="1">
      <w:start w:val="1"/>
      <w:numFmt w:val="bullet"/>
      <w:lvlText w:val=""/>
      <w:lvlJc w:val="left"/>
      <w:pPr>
        <w:ind w:left="6810" w:hanging="360"/>
      </w:pPr>
      <w:rPr>
        <w:rFonts w:ascii="Wingdings" w:hAnsi="Wingdings" w:hint="default"/>
      </w:rPr>
    </w:lvl>
  </w:abstractNum>
  <w:abstractNum w:abstractNumId="34">
    <w:nsid w:val="3D2F75F9"/>
    <w:multiLevelType w:val="hybridMultilevel"/>
    <w:tmpl w:val="3B604B3C"/>
    <w:lvl w:ilvl="0" w:tplc="4240E73E">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nsid w:val="58EF22A6"/>
    <w:multiLevelType w:val="hybridMultilevel"/>
    <w:tmpl w:val="541C0758"/>
    <w:lvl w:ilvl="0" w:tplc="3A764E46">
      <w:start w:val="1"/>
      <w:numFmt w:val="decimal"/>
      <w:lvlText w:val="%1"/>
      <w:lvlJc w:val="left"/>
      <w:pPr>
        <w:ind w:left="1004" w:hanging="360"/>
      </w:pPr>
      <w:rPr>
        <w:rFonts w:hint="default"/>
        <w:b w:val="0"/>
      </w:r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36">
    <w:nsid w:val="5ABF1C2F"/>
    <w:multiLevelType w:val="hybridMultilevel"/>
    <w:tmpl w:val="F190B504"/>
    <w:lvl w:ilvl="0" w:tplc="04190001">
      <w:start w:val="1"/>
      <w:numFmt w:val="bullet"/>
      <w:lvlText w:val=""/>
      <w:lvlJc w:val="left"/>
      <w:pPr>
        <w:tabs>
          <w:tab w:val="num" w:pos="1260"/>
        </w:tabs>
        <w:ind w:left="1260" w:hanging="360"/>
      </w:pPr>
      <w:rPr>
        <w:rFonts w:ascii="Symbol" w:hAnsi="Symbol" w:hint="default"/>
      </w:rPr>
    </w:lvl>
    <w:lvl w:ilvl="1" w:tplc="04190003" w:tentative="1">
      <w:start w:val="1"/>
      <w:numFmt w:val="bullet"/>
      <w:lvlText w:val="o"/>
      <w:lvlJc w:val="left"/>
      <w:pPr>
        <w:tabs>
          <w:tab w:val="num" w:pos="1980"/>
        </w:tabs>
        <w:ind w:left="1980" w:hanging="360"/>
      </w:pPr>
      <w:rPr>
        <w:rFonts w:ascii="Courier New" w:hAnsi="Courier New" w:cs="Courier New" w:hint="default"/>
      </w:rPr>
    </w:lvl>
    <w:lvl w:ilvl="2" w:tplc="04190005" w:tentative="1">
      <w:start w:val="1"/>
      <w:numFmt w:val="bullet"/>
      <w:lvlText w:val=""/>
      <w:lvlJc w:val="left"/>
      <w:pPr>
        <w:tabs>
          <w:tab w:val="num" w:pos="2700"/>
        </w:tabs>
        <w:ind w:left="2700" w:hanging="360"/>
      </w:pPr>
      <w:rPr>
        <w:rFonts w:ascii="Wingdings" w:hAnsi="Wingdings" w:hint="default"/>
      </w:rPr>
    </w:lvl>
    <w:lvl w:ilvl="3" w:tplc="04190001" w:tentative="1">
      <w:start w:val="1"/>
      <w:numFmt w:val="bullet"/>
      <w:lvlText w:val=""/>
      <w:lvlJc w:val="left"/>
      <w:pPr>
        <w:tabs>
          <w:tab w:val="num" w:pos="3420"/>
        </w:tabs>
        <w:ind w:left="3420" w:hanging="360"/>
      </w:pPr>
      <w:rPr>
        <w:rFonts w:ascii="Symbol" w:hAnsi="Symbol" w:hint="default"/>
      </w:rPr>
    </w:lvl>
    <w:lvl w:ilvl="4" w:tplc="04190003" w:tentative="1">
      <w:start w:val="1"/>
      <w:numFmt w:val="bullet"/>
      <w:lvlText w:val="o"/>
      <w:lvlJc w:val="left"/>
      <w:pPr>
        <w:tabs>
          <w:tab w:val="num" w:pos="4140"/>
        </w:tabs>
        <w:ind w:left="4140" w:hanging="360"/>
      </w:pPr>
      <w:rPr>
        <w:rFonts w:ascii="Courier New" w:hAnsi="Courier New" w:cs="Courier New" w:hint="default"/>
      </w:rPr>
    </w:lvl>
    <w:lvl w:ilvl="5" w:tplc="04190005" w:tentative="1">
      <w:start w:val="1"/>
      <w:numFmt w:val="bullet"/>
      <w:lvlText w:val=""/>
      <w:lvlJc w:val="left"/>
      <w:pPr>
        <w:tabs>
          <w:tab w:val="num" w:pos="4860"/>
        </w:tabs>
        <w:ind w:left="4860" w:hanging="360"/>
      </w:pPr>
      <w:rPr>
        <w:rFonts w:ascii="Wingdings" w:hAnsi="Wingdings" w:hint="default"/>
      </w:rPr>
    </w:lvl>
    <w:lvl w:ilvl="6" w:tplc="04190001" w:tentative="1">
      <w:start w:val="1"/>
      <w:numFmt w:val="bullet"/>
      <w:lvlText w:val=""/>
      <w:lvlJc w:val="left"/>
      <w:pPr>
        <w:tabs>
          <w:tab w:val="num" w:pos="5580"/>
        </w:tabs>
        <w:ind w:left="5580" w:hanging="360"/>
      </w:pPr>
      <w:rPr>
        <w:rFonts w:ascii="Symbol" w:hAnsi="Symbol" w:hint="default"/>
      </w:rPr>
    </w:lvl>
    <w:lvl w:ilvl="7" w:tplc="04190003" w:tentative="1">
      <w:start w:val="1"/>
      <w:numFmt w:val="bullet"/>
      <w:lvlText w:val="o"/>
      <w:lvlJc w:val="left"/>
      <w:pPr>
        <w:tabs>
          <w:tab w:val="num" w:pos="6300"/>
        </w:tabs>
        <w:ind w:left="6300" w:hanging="360"/>
      </w:pPr>
      <w:rPr>
        <w:rFonts w:ascii="Courier New" w:hAnsi="Courier New" w:cs="Courier New" w:hint="default"/>
      </w:rPr>
    </w:lvl>
    <w:lvl w:ilvl="8" w:tplc="04190005" w:tentative="1">
      <w:start w:val="1"/>
      <w:numFmt w:val="bullet"/>
      <w:lvlText w:val=""/>
      <w:lvlJc w:val="left"/>
      <w:pPr>
        <w:tabs>
          <w:tab w:val="num" w:pos="7020"/>
        </w:tabs>
        <w:ind w:left="7020" w:hanging="360"/>
      </w:pPr>
      <w:rPr>
        <w:rFonts w:ascii="Wingdings" w:hAnsi="Wingdings" w:hint="default"/>
      </w:rPr>
    </w:lvl>
  </w:abstractNum>
  <w:abstractNum w:abstractNumId="37">
    <w:nsid w:val="5DAC4CA6"/>
    <w:multiLevelType w:val="hybridMultilevel"/>
    <w:tmpl w:val="396678C4"/>
    <w:lvl w:ilvl="0" w:tplc="4240E73E">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nsid w:val="682807FE"/>
    <w:multiLevelType w:val="hybridMultilevel"/>
    <w:tmpl w:val="65DE687A"/>
    <w:lvl w:ilvl="0" w:tplc="6DACCEC8">
      <w:start w:val="18"/>
      <w:numFmt w:val="bullet"/>
      <w:lvlText w:val="-"/>
      <w:lvlJc w:val="left"/>
      <w:pPr>
        <w:ind w:left="1034" w:hanging="360"/>
      </w:pPr>
      <w:rPr>
        <w:rFonts w:ascii="Gilroy Light" w:eastAsia="Arial" w:hAnsi="Gilroy Light" w:cs="Arial" w:hint="default"/>
      </w:rPr>
    </w:lvl>
    <w:lvl w:ilvl="1" w:tplc="04190003" w:tentative="1">
      <w:start w:val="1"/>
      <w:numFmt w:val="bullet"/>
      <w:lvlText w:val="o"/>
      <w:lvlJc w:val="left"/>
      <w:pPr>
        <w:ind w:left="1754" w:hanging="360"/>
      </w:pPr>
      <w:rPr>
        <w:rFonts w:ascii="Courier New" w:hAnsi="Courier New" w:cs="Courier New" w:hint="default"/>
      </w:rPr>
    </w:lvl>
    <w:lvl w:ilvl="2" w:tplc="04190005" w:tentative="1">
      <w:start w:val="1"/>
      <w:numFmt w:val="bullet"/>
      <w:lvlText w:val=""/>
      <w:lvlJc w:val="left"/>
      <w:pPr>
        <w:ind w:left="2474" w:hanging="360"/>
      </w:pPr>
      <w:rPr>
        <w:rFonts w:ascii="Wingdings" w:hAnsi="Wingdings" w:hint="default"/>
      </w:rPr>
    </w:lvl>
    <w:lvl w:ilvl="3" w:tplc="04190001" w:tentative="1">
      <w:start w:val="1"/>
      <w:numFmt w:val="bullet"/>
      <w:lvlText w:val=""/>
      <w:lvlJc w:val="left"/>
      <w:pPr>
        <w:ind w:left="3194" w:hanging="360"/>
      </w:pPr>
      <w:rPr>
        <w:rFonts w:ascii="Symbol" w:hAnsi="Symbol" w:hint="default"/>
      </w:rPr>
    </w:lvl>
    <w:lvl w:ilvl="4" w:tplc="04190003" w:tentative="1">
      <w:start w:val="1"/>
      <w:numFmt w:val="bullet"/>
      <w:lvlText w:val="o"/>
      <w:lvlJc w:val="left"/>
      <w:pPr>
        <w:ind w:left="3914" w:hanging="360"/>
      </w:pPr>
      <w:rPr>
        <w:rFonts w:ascii="Courier New" w:hAnsi="Courier New" w:cs="Courier New" w:hint="default"/>
      </w:rPr>
    </w:lvl>
    <w:lvl w:ilvl="5" w:tplc="04190005" w:tentative="1">
      <w:start w:val="1"/>
      <w:numFmt w:val="bullet"/>
      <w:lvlText w:val=""/>
      <w:lvlJc w:val="left"/>
      <w:pPr>
        <w:ind w:left="4634" w:hanging="360"/>
      </w:pPr>
      <w:rPr>
        <w:rFonts w:ascii="Wingdings" w:hAnsi="Wingdings" w:hint="default"/>
      </w:rPr>
    </w:lvl>
    <w:lvl w:ilvl="6" w:tplc="04190001" w:tentative="1">
      <w:start w:val="1"/>
      <w:numFmt w:val="bullet"/>
      <w:lvlText w:val=""/>
      <w:lvlJc w:val="left"/>
      <w:pPr>
        <w:ind w:left="5354" w:hanging="360"/>
      </w:pPr>
      <w:rPr>
        <w:rFonts w:ascii="Symbol" w:hAnsi="Symbol" w:hint="default"/>
      </w:rPr>
    </w:lvl>
    <w:lvl w:ilvl="7" w:tplc="04190003" w:tentative="1">
      <w:start w:val="1"/>
      <w:numFmt w:val="bullet"/>
      <w:lvlText w:val="o"/>
      <w:lvlJc w:val="left"/>
      <w:pPr>
        <w:ind w:left="6074" w:hanging="360"/>
      </w:pPr>
      <w:rPr>
        <w:rFonts w:ascii="Courier New" w:hAnsi="Courier New" w:cs="Courier New" w:hint="default"/>
      </w:rPr>
    </w:lvl>
    <w:lvl w:ilvl="8" w:tplc="04190005" w:tentative="1">
      <w:start w:val="1"/>
      <w:numFmt w:val="bullet"/>
      <w:lvlText w:val=""/>
      <w:lvlJc w:val="left"/>
      <w:pPr>
        <w:ind w:left="6794" w:hanging="360"/>
      </w:pPr>
      <w:rPr>
        <w:rFonts w:ascii="Wingdings" w:hAnsi="Wingdings" w:hint="default"/>
      </w:rPr>
    </w:lvl>
  </w:abstractNum>
  <w:abstractNum w:abstractNumId="39">
    <w:nsid w:val="72841346"/>
    <w:multiLevelType w:val="hybridMultilevel"/>
    <w:tmpl w:val="0B32E5C0"/>
    <w:lvl w:ilvl="0" w:tplc="4240E73E">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nsid w:val="7A766120"/>
    <w:multiLevelType w:val="hybridMultilevel"/>
    <w:tmpl w:val="B5F8A0FA"/>
    <w:lvl w:ilvl="0" w:tplc="4240E73E">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3"/>
  </w:num>
  <w:num w:numId="2">
    <w:abstractNumId w:val="7"/>
  </w:num>
  <w:num w:numId="3">
    <w:abstractNumId w:val="5"/>
  </w:num>
  <w:num w:numId="4">
    <w:abstractNumId w:val="0"/>
  </w:num>
  <w:num w:numId="5">
    <w:abstractNumId w:val="11"/>
  </w:num>
  <w:num w:numId="6">
    <w:abstractNumId w:val="16"/>
  </w:num>
  <w:num w:numId="7">
    <w:abstractNumId w:val="17"/>
  </w:num>
  <w:num w:numId="8">
    <w:abstractNumId w:val="27"/>
  </w:num>
  <w:num w:numId="9">
    <w:abstractNumId w:val="9"/>
  </w:num>
  <w:num w:numId="10">
    <w:abstractNumId w:val="4"/>
  </w:num>
  <w:num w:numId="11">
    <w:abstractNumId w:val="19"/>
  </w:num>
  <w:num w:numId="12">
    <w:abstractNumId w:val="14"/>
  </w:num>
  <w:num w:numId="13">
    <w:abstractNumId w:val="20"/>
  </w:num>
  <w:num w:numId="14">
    <w:abstractNumId w:val="10"/>
  </w:num>
  <w:num w:numId="15">
    <w:abstractNumId w:val="1"/>
  </w:num>
  <w:num w:numId="16">
    <w:abstractNumId w:val="8"/>
  </w:num>
  <w:num w:numId="17">
    <w:abstractNumId w:val="3"/>
  </w:num>
  <w:num w:numId="18">
    <w:abstractNumId w:val="18"/>
  </w:num>
  <w:num w:numId="19">
    <w:abstractNumId w:val="2"/>
  </w:num>
  <w:num w:numId="20">
    <w:abstractNumId w:val="15"/>
  </w:num>
  <w:num w:numId="21">
    <w:abstractNumId w:val="21"/>
  </w:num>
  <w:num w:numId="22">
    <w:abstractNumId w:val="22"/>
  </w:num>
  <w:num w:numId="23">
    <w:abstractNumId w:val="12"/>
  </w:num>
  <w:num w:numId="24">
    <w:abstractNumId w:val="6"/>
  </w:num>
  <w:num w:numId="25">
    <w:abstractNumId w:val="24"/>
  </w:num>
  <w:num w:numId="26">
    <w:abstractNumId w:val="36"/>
  </w:num>
  <w:num w:numId="27">
    <w:abstractNumId w:val="38"/>
  </w:num>
  <w:num w:numId="28">
    <w:abstractNumId w:val="33"/>
  </w:num>
  <w:num w:numId="29">
    <w:abstractNumId w:val="28"/>
  </w:num>
  <w:num w:numId="30">
    <w:abstractNumId w:val="35"/>
  </w:num>
  <w:num w:numId="31">
    <w:abstractNumId w:val="30"/>
  </w:num>
  <w:num w:numId="32">
    <w:abstractNumId w:val="40"/>
  </w:num>
  <w:num w:numId="33">
    <w:abstractNumId w:val="25"/>
  </w:num>
  <w:num w:numId="34">
    <w:abstractNumId w:val="26"/>
  </w:num>
  <w:num w:numId="35">
    <w:abstractNumId w:val="32"/>
  </w:num>
  <w:num w:numId="36">
    <w:abstractNumId w:val="34"/>
  </w:num>
  <w:num w:numId="37">
    <w:abstractNumId w:val="37"/>
  </w:num>
  <w:num w:numId="38">
    <w:abstractNumId w:val="39"/>
  </w:num>
  <w:num w:numId="39">
    <w:abstractNumId w:val="23"/>
  </w:num>
  <w:num w:numId="40">
    <w:abstractNumId w:val="31"/>
  </w:num>
  <w:num w:numId="41">
    <w:abstractNumId w:val="29"/>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4"/>
  <w:proofState w:spelling="clean" w:grammar="clean"/>
  <w:defaultTabStop w:val="708"/>
  <w:drawingGridHorizontalSpacing w:val="110"/>
  <w:displayHorizontalDrawingGridEvery w:val="2"/>
  <w:characterSpacingControl w:val="doNotCompress"/>
  <w:hdrShapeDefaults>
    <o:shapedefaults v:ext="edit" spidmax="18434"/>
  </w:hdrShapeDefaults>
  <w:footnotePr>
    <w:footnote w:id="-1"/>
    <w:footnote w:id="0"/>
  </w:footnotePr>
  <w:endnotePr>
    <w:endnote w:id="-1"/>
    <w:endnote w:id="0"/>
  </w:endnotePr>
  <w:compat/>
  <w:rsids>
    <w:rsidRoot w:val="00CA6C48"/>
    <w:rsid w:val="00077FA2"/>
    <w:rsid w:val="0008385C"/>
    <w:rsid w:val="000872B2"/>
    <w:rsid w:val="000902C6"/>
    <w:rsid w:val="00090CE4"/>
    <w:rsid w:val="000D4FB2"/>
    <w:rsid w:val="000E518D"/>
    <w:rsid w:val="000F5896"/>
    <w:rsid w:val="001000D3"/>
    <w:rsid w:val="00100F0E"/>
    <w:rsid w:val="00125B77"/>
    <w:rsid w:val="00132FD6"/>
    <w:rsid w:val="00161AB0"/>
    <w:rsid w:val="001766C6"/>
    <w:rsid w:val="00187C9A"/>
    <w:rsid w:val="00196166"/>
    <w:rsid w:val="00196C3E"/>
    <w:rsid w:val="001B4C53"/>
    <w:rsid w:val="001C1A2C"/>
    <w:rsid w:val="001D79EF"/>
    <w:rsid w:val="001F507B"/>
    <w:rsid w:val="00204D8B"/>
    <w:rsid w:val="00206C24"/>
    <w:rsid w:val="00233337"/>
    <w:rsid w:val="00241CC6"/>
    <w:rsid w:val="00244FB5"/>
    <w:rsid w:val="00271BA5"/>
    <w:rsid w:val="0029237E"/>
    <w:rsid w:val="002A1CD4"/>
    <w:rsid w:val="002D00EA"/>
    <w:rsid w:val="002D464E"/>
    <w:rsid w:val="002E1441"/>
    <w:rsid w:val="0030620F"/>
    <w:rsid w:val="00317303"/>
    <w:rsid w:val="00331892"/>
    <w:rsid w:val="00350D7C"/>
    <w:rsid w:val="00352421"/>
    <w:rsid w:val="0039394A"/>
    <w:rsid w:val="003A6FF8"/>
    <w:rsid w:val="003B698B"/>
    <w:rsid w:val="003C1A09"/>
    <w:rsid w:val="003D0A5B"/>
    <w:rsid w:val="003F33AC"/>
    <w:rsid w:val="00423BF2"/>
    <w:rsid w:val="004802E0"/>
    <w:rsid w:val="00493EB5"/>
    <w:rsid w:val="004945A3"/>
    <w:rsid w:val="004E3EBA"/>
    <w:rsid w:val="004F2544"/>
    <w:rsid w:val="00517471"/>
    <w:rsid w:val="00534F54"/>
    <w:rsid w:val="00535994"/>
    <w:rsid w:val="00553332"/>
    <w:rsid w:val="005629FF"/>
    <w:rsid w:val="00591751"/>
    <w:rsid w:val="00596501"/>
    <w:rsid w:val="00596EFD"/>
    <w:rsid w:val="005A7FB1"/>
    <w:rsid w:val="005F06EE"/>
    <w:rsid w:val="006026AD"/>
    <w:rsid w:val="00615C77"/>
    <w:rsid w:val="006317A0"/>
    <w:rsid w:val="00631B5B"/>
    <w:rsid w:val="006C3643"/>
    <w:rsid w:val="006C6C82"/>
    <w:rsid w:val="006D63E3"/>
    <w:rsid w:val="006E2E75"/>
    <w:rsid w:val="006E7DA0"/>
    <w:rsid w:val="007550B0"/>
    <w:rsid w:val="007649AC"/>
    <w:rsid w:val="007762E5"/>
    <w:rsid w:val="00794FA0"/>
    <w:rsid w:val="007A00BC"/>
    <w:rsid w:val="007A0652"/>
    <w:rsid w:val="007A0786"/>
    <w:rsid w:val="007A536A"/>
    <w:rsid w:val="007F0FC6"/>
    <w:rsid w:val="00800BFB"/>
    <w:rsid w:val="0083309B"/>
    <w:rsid w:val="00871F49"/>
    <w:rsid w:val="00876926"/>
    <w:rsid w:val="00887F36"/>
    <w:rsid w:val="00890779"/>
    <w:rsid w:val="008E4522"/>
    <w:rsid w:val="008F16FB"/>
    <w:rsid w:val="009147F1"/>
    <w:rsid w:val="00932F33"/>
    <w:rsid w:val="00962881"/>
    <w:rsid w:val="00962E53"/>
    <w:rsid w:val="00966289"/>
    <w:rsid w:val="00972336"/>
    <w:rsid w:val="0099648F"/>
    <w:rsid w:val="009A0D97"/>
    <w:rsid w:val="009D3764"/>
    <w:rsid w:val="009D3978"/>
    <w:rsid w:val="009F41C1"/>
    <w:rsid w:val="00A143DD"/>
    <w:rsid w:val="00A5216E"/>
    <w:rsid w:val="00A8320C"/>
    <w:rsid w:val="00AB0D29"/>
    <w:rsid w:val="00AB5B42"/>
    <w:rsid w:val="00AD0FE2"/>
    <w:rsid w:val="00AD1A59"/>
    <w:rsid w:val="00AF2007"/>
    <w:rsid w:val="00B53977"/>
    <w:rsid w:val="00B5518F"/>
    <w:rsid w:val="00B83F05"/>
    <w:rsid w:val="00BF200E"/>
    <w:rsid w:val="00BF25D0"/>
    <w:rsid w:val="00BF397A"/>
    <w:rsid w:val="00C24F89"/>
    <w:rsid w:val="00C60297"/>
    <w:rsid w:val="00CA6C48"/>
    <w:rsid w:val="00CB1C31"/>
    <w:rsid w:val="00CB3DA6"/>
    <w:rsid w:val="00CC7167"/>
    <w:rsid w:val="00CF745C"/>
    <w:rsid w:val="00D00DCA"/>
    <w:rsid w:val="00D23B5F"/>
    <w:rsid w:val="00D42007"/>
    <w:rsid w:val="00DC3C90"/>
    <w:rsid w:val="00DE64CB"/>
    <w:rsid w:val="00E07F97"/>
    <w:rsid w:val="00E25CB2"/>
    <w:rsid w:val="00E31B7A"/>
    <w:rsid w:val="00E36595"/>
    <w:rsid w:val="00E616EB"/>
    <w:rsid w:val="00E9069E"/>
    <w:rsid w:val="00EB2AD6"/>
    <w:rsid w:val="00EF0FCE"/>
    <w:rsid w:val="00EF3E80"/>
    <w:rsid w:val="00F0679D"/>
    <w:rsid w:val="00F23AF1"/>
    <w:rsid w:val="00FA6CAC"/>
    <w:rsid w:val="00FC151B"/>
    <w:rsid w:val="00FC5632"/>
    <w:rsid w:val="00FC61E8"/>
    <w:rsid w:val="00FE20C0"/>
    <w:rsid w:val="00FE6E45"/>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843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Times New Roman"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7762E5"/>
    <w:pPr>
      <w:spacing w:after="200" w:line="276" w:lineRule="auto"/>
    </w:pPr>
    <w:rPr>
      <w:sz w:val="22"/>
      <w:szCs w:val="22"/>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uiPriority w:val="1"/>
    <w:qFormat/>
    <w:rsid w:val="00CA6C48"/>
    <w:rPr>
      <w:sz w:val="22"/>
      <w:szCs w:val="22"/>
    </w:rPr>
  </w:style>
  <w:style w:type="paragraph" w:styleId="a4">
    <w:name w:val="header"/>
    <w:basedOn w:val="a"/>
    <w:link w:val="a5"/>
    <w:uiPriority w:val="99"/>
    <w:semiHidden/>
    <w:unhideWhenUsed/>
    <w:rsid w:val="007A0786"/>
    <w:pPr>
      <w:tabs>
        <w:tab w:val="center" w:pos="4677"/>
        <w:tab w:val="right" w:pos="9355"/>
      </w:tabs>
      <w:spacing w:after="0" w:line="240" w:lineRule="auto"/>
    </w:pPr>
  </w:style>
  <w:style w:type="character" w:customStyle="1" w:styleId="a5">
    <w:name w:val="Верхний колонтитул Знак"/>
    <w:basedOn w:val="a0"/>
    <w:link w:val="a4"/>
    <w:uiPriority w:val="99"/>
    <w:semiHidden/>
    <w:rsid w:val="007A0786"/>
  </w:style>
  <w:style w:type="paragraph" w:styleId="a6">
    <w:name w:val="footer"/>
    <w:basedOn w:val="a"/>
    <w:link w:val="a7"/>
    <w:uiPriority w:val="99"/>
    <w:semiHidden/>
    <w:unhideWhenUsed/>
    <w:rsid w:val="007A0786"/>
    <w:pPr>
      <w:tabs>
        <w:tab w:val="center" w:pos="4677"/>
        <w:tab w:val="right" w:pos="9355"/>
      </w:tabs>
      <w:spacing w:after="0" w:line="240" w:lineRule="auto"/>
    </w:pPr>
  </w:style>
  <w:style w:type="character" w:customStyle="1" w:styleId="a7">
    <w:name w:val="Нижний колонтитул Знак"/>
    <w:basedOn w:val="a0"/>
    <w:link w:val="a6"/>
    <w:uiPriority w:val="99"/>
    <w:semiHidden/>
    <w:rsid w:val="007A0786"/>
  </w:style>
  <w:style w:type="paragraph" w:styleId="a8">
    <w:name w:val="Balloon Text"/>
    <w:basedOn w:val="a"/>
    <w:link w:val="a9"/>
    <w:uiPriority w:val="99"/>
    <w:semiHidden/>
    <w:unhideWhenUsed/>
    <w:rsid w:val="007A0786"/>
    <w:pPr>
      <w:spacing w:after="0" w:line="240" w:lineRule="auto"/>
    </w:pPr>
    <w:rPr>
      <w:rFonts w:ascii="Tahoma" w:hAnsi="Tahoma" w:cs="Tahoma"/>
      <w:sz w:val="16"/>
      <w:szCs w:val="16"/>
    </w:rPr>
  </w:style>
  <w:style w:type="character" w:customStyle="1" w:styleId="a9">
    <w:name w:val="Текст выноски Знак"/>
    <w:basedOn w:val="a0"/>
    <w:link w:val="a8"/>
    <w:uiPriority w:val="99"/>
    <w:semiHidden/>
    <w:rsid w:val="007A0786"/>
    <w:rPr>
      <w:rFonts w:ascii="Tahoma" w:hAnsi="Tahoma" w:cs="Tahoma"/>
      <w:sz w:val="16"/>
      <w:szCs w:val="16"/>
    </w:rPr>
  </w:style>
  <w:style w:type="paragraph" w:styleId="aa">
    <w:name w:val="List Paragraph"/>
    <w:basedOn w:val="a"/>
    <w:uiPriority w:val="34"/>
    <w:qFormat/>
    <w:rsid w:val="009D3978"/>
    <w:pPr>
      <w:ind w:left="720"/>
      <w:contextualSpacing/>
    </w:pPr>
  </w:style>
  <w:style w:type="table" w:styleId="1-6">
    <w:name w:val="Medium Shading 1 Accent 6"/>
    <w:basedOn w:val="a1"/>
    <w:uiPriority w:val="63"/>
    <w:rsid w:val="00D00DCA"/>
    <w:tblPr>
      <w:tblStyleRowBandSize w:val="1"/>
      <w:tblStyleColBandSize w:val="1"/>
      <w:tblInd w:w="0" w:type="dxa"/>
      <w:tblBorders>
        <w:top w:val="single" w:sz="8" w:space="0" w:color="F9B074"/>
        <w:left w:val="single" w:sz="8" w:space="0" w:color="F9B074"/>
        <w:bottom w:val="single" w:sz="8" w:space="0" w:color="F9B074"/>
        <w:right w:val="single" w:sz="8" w:space="0" w:color="F9B074"/>
        <w:insideH w:val="single" w:sz="8" w:space="0" w:color="F9B074"/>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F9B074"/>
          <w:left w:val="single" w:sz="8" w:space="0" w:color="F9B074"/>
          <w:bottom w:val="single" w:sz="8" w:space="0" w:color="F9B074"/>
          <w:right w:val="single" w:sz="8" w:space="0" w:color="F9B074"/>
          <w:insideH w:val="nil"/>
          <w:insideV w:val="nil"/>
        </w:tcBorders>
        <w:shd w:val="clear" w:color="auto" w:fill="F79646"/>
      </w:tcPr>
    </w:tblStylePr>
    <w:tblStylePr w:type="lastRow">
      <w:pPr>
        <w:spacing w:before="0" w:after="0" w:line="240" w:lineRule="auto"/>
      </w:pPr>
      <w:rPr>
        <w:b/>
        <w:bCs/>
      </w:rPr>
      <w:tblPr/>
      <w:tcPr>
        <w:tcBorders>
          <w:top w:val="double" w:sz="6" w:space="0" w:color="F9B074"/>
          <w:left w:val="single" w:sz="8" w:space="0" w:color="F9B074"/>
          <w:bottom w:val="single" w:sz="8" w:space="0" w:color="F9B074"/>
          <w:right w:val="single" w:sz="8" w:space="0" w:color="F9B074"/>
          <w:insideH w:val="nil"/>
          <w:insideV w:val="nil"/>
        </w:tcBorders>
      </w:tcPr>
    </w:tblStylePr>
    <w:tblStylePr w:type="firstCol">
      <w:rPr>
        <w:b/>
        <w:bCs/>
      </w:rPr>
    </w:tblStylePr>
    <w:tblStylePr w:type="lastCol">
      <w:rPr>
        <w:b/>
        <w:bCs/>
      </w:rPr>
    </w:tblStylePr>
    <w:tblStylePr w:type="band1Vert">
      <w:tblPr/>
      <w:tcPr>
        <w:shd w:val="clear" w:color="auto" w:fill="FDE4D0"/>
      </w:tcPr>
    </w:tblStylePr>
    <w:tblStylePr w:type="band1Horz">
      <w:tblPr/>
      <w:tcPr>
        <w:tcBorders>
          <w:insideH w:val="nil"/>
          <w:insideV w:val="nil"/>
        </w:tcBorders>
        <w:shd w:val="clear" w:color="auto" w:fill="FDE4D0"/>
      </w:tcPr>
    </w:tblStylePr>
    <w:tblStylePr w:type="band2Horz">
      <w:tblPr/>
      <w:tcPr>
        <w:tcBorders>
          <w:insideH w:val="nil"/>
          <w:insideV w:val="nil"/>
        </w:tcBorders>
      </w:tcPr>
    </w:tblStylePr>
  </w:style>
  <w:style w:type="table" w:styleId="ab">
    <w:name w:val="Table Grid"/>
    <w:basedOn w:val="a1"/>
    <w:uiPriority w:val="59"/>
    <w:rsid w:val="006E2E75"/>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fontstyle01">
    <w:name w:val="fontstyle01"/>
    <w:basedOn w:val="a0"/>
    <w:rsid w:val="00FC61E8"/>
    <w:rPr>
      <w:rFonts w:ascii="Arial" w:hAnsi="Arial" w:cs="Arial" w:hint="default"/>
      <w:b/>
      <w:bCs/>
      <w:i w:val="0"/>
      <w:iCs w:val="0"/>
      <w:color w:val="000000"/>
      <w:sz w:val="20"/>
      <w:szCs w:val="20"/>
    </w:rPr>
  </w:style>
  <w:style w:type="character" w:customStyle="1" w:styleId="fontstyle21">
    <w:name w:val="fontstyle21"/>
    <w:basedOn w:val="a0"/>
    <w:rsid w:val="00FC61E8"/>
    <w:rPr>
      <w:rFonts w:ascii="Arial" w:hAnsi="Arial" w:cs="Arial" w:hint="default"/>
      <w:b w:val="0"/>
      <w:bCs w:val="0"/>
      <w:i w:val="0"/>
      <w:iCs w:val="0"/>
      <w:color w:val="000000"/>
      <w:sz w:val="20"/>
      <w:szCs w:val="20"/>
    </w:rPr>
  </w:style>
  <w:style w:type="character" w:customStyle="1" w:styleId="fontstyle31">
    <w:name w:val="fontstyle31"/>
    <w:basedOn w:val="a0"/>
    <w:rsid w:val="00596EFD"/>
    <w:rPr>
      <w:rFonts w:ascii="Arial" w:hAnsi="Arial" w:cs="Arial" w:hint="default"/>
      <w:b w:val="0"/>
      <w:bCs w:val="0"/>
      <w:i w:val="0"/>
      <w:iCs w:val="0"/>
      <w:color w:val="000000"/>
      <w:sz w:val="16"/>
      <w:szCs w:val="16"/>
    </w:rPr>
  </w:style>
  <w:style w:type="character" w:customStyle="1" w:styleId="fontstyle41">
    <w:name w:val="fontstyle41"/>
    <w:basedOn w:val="a0"/>
    <w:rsid w:val="00596EFD"/>
    <w:rPr>
      <w:rFonts w:ascii="Symbol" w:hAnsi="Symbol" w:hint="default"/>
      <w:b w:val="0"/>
      <w:bCs w:val="0"/>
      <w:i w:val="0"/>
      <w:iCs w:val="0"/>
      <w:color w:val="000000"/>
      <w:sz w:val="16"/>
      <w:szCs w:val="16"/>
    </w:rPr>
  </w:style>
  <w:style w:type="table" w:styleId="-6">
    <w:name w:val="Light Grid Accent 6"/>
    <w:basedOn w:val="a1"/>
    <w:uiPriority w:val="62"/>
    <w:rsid w:val="00596EFD"/>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0" w:after="0" w:line="240" w:lineRule="auto"/>
      </w:pPr>
      <w:rPr>
        <w:rFonts w:ascii="Cambria" w:eastAsia="Times New Roman" w:hAnsi="Cambria" w:cs="Times New Roman"/>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1">
    <w:name w:val="Светлая сетка1"/>
    <w:basedOn w:val="a1"/>
    <w:uiPriority w:val="62"/>
    <w:rsid w:val="00596EFD"/>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0">
    <w:name w:val="Светлая заливка1"/>
    <w:basedOn w:val="a1"/>
    <w:uiPriority w:val="60"/>
    <w:rsid w:val="00161AB0"/>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character" w:customStyle="1" w:styleId="ac">
    <w:name w:val="Текст Знак"/>
    <w:basedOn w:val="a0"/>
    <w:link w:val="ad"/>
    <w:uiPriority w:val="99"/>
    <w:rsid w:val="00A8320C"/>
    <w:rPr>
      <w:rFonts w:ascii="Arial" w:hAnsi="Arial"/>
      <w:sz w:val="21"/>
      <w:szCs w:val="21"/>
    </w:rPr>
  </w:style>
  <w:style w:type="paragraph" w:styleId="ad">
    <w:name w:val="Plain Text"/>
    <w:basedOn w:val="a"/>
    <w:link w:val="ac"/>
    <w:uiPriority w:val="99"/>
    <w:unhideWhenUsed/>
    <w:rsid w:val="00A8320C"/>
    <w:pPr>
      <w:spacing w:after="0" w:line="240" w:lineRule="auto"/>
    </w:pPr>
    <w:rPr>
      <w:rFonts w:ascii="Arial" w:hAnsi="Arial"/>
      <w:sz w:val="21"/>
      <w:szCs w:val="21"/>
    </w:rPr>
  </w:style>
  <w:style w:type="character" w:customStyle="1" w:styleId="11">
    <w:name w:val="Текст Знак1"/>
    <w:basedOn w:val="a0"/>
    <w:link w:val="ad"/>
    <w:uiPriority w:val="99"/>
    <w:semiHidden/>
    <w:rsid w:val="00A8320C"/>
    <w:rPr>
      <w:rFonts w:ascii="Courier New" w:hAnsi="Courier New" w:cs="Courier New"/>
    </w:rPr>
  </w:style>
  <w:style w:type="character" w:customStyle="1" w:styleId="A60">
    <w:name w:val="A6"/>
    <w:uiPriority w:val="99"/>
    <w:rsid w:val="00615C77"/>
    <w:rPr>
      <w:color w:val="000000"/>
      <w:sz w:val="20"/>
      <w:szCs w:val="20"/>
    </w:rPr>
  </w:style>
  <w:style w:type="paragraph" w:customStyle="1" w:styleId="Pa0">
    <w:name w:val="Pa0"/>
    <w:basedOn w:val="a"/>
    <w:next w:val="a"/>
    <w:uiPriority w:val="99"/>
    <w:rsid w:val="001F507B"/>
    <w:pPr>
      <w:autoSpaceDE w:val="0"/>
      <w:autoSpaceDN w:val="0"/>
      <w:adjustRightInd w:val="0"/>
      <w:spacing w:after="0" w:line="241" w:lineRule="atLeast"/>
    </w:pPr>
    <w:rPr>
      <w:rFonts w:ascii="Times New Roman" w:eastAsia="Calibri" w:hAnsi="Times New Roman"/>
      <w:sz w:val="24"/>
      <w:szCs w:val="24"/>
      <w:lang w:eastAsia="en-US"/>
    </w:rPr>
  </w:style>
  <w:style w:type="paragraph" w:customStyle="1" w:styleId="Pa3">
    <w:name w:val="Pa3"/>
    <w:basedOn w:val="a"/>
    <w:next w:val="a"/>
    <w:uiPriority w:val="99"/>
    <w:rsid w:val="001F507B"/>
    <w:pPr>
      <w:autoSpaceDE w:val="0"/>
      <w:autoSpaceDN w:val="0"/>
      <w:adjustRightInd w:val="0"/>
      <w:spacing w:after="0" w:line="241" w:lineRule="atLeast"/>
    </w:pPr>
    <w:rPr>
      <w:rFonts w:ascii="Times New Roman" w:eastAsia="Calibri" w:hAnsi="Times New Roman"/>
      <w:sz w:val="24"/>
      <w:szCs w:val="24"/>
      <w:lang w:eastAsia="en-US"/>
    </w:rPr>
  </w:style>
  <w:style w:type="paragraph" w:customStyle="1" w:styleId="headertext">
    <w:name w:val="headertext"/>
    <w:basedOn w:val="a"/>
    <w:rsid w:val="009F41C1"/>
    <w:pPr>
      <w:spacing w:before="100" w:beforeAutospacing="1" w:after="100" w:afterAutospacing="1" w:line="240" w:lineRule="auto"/>
    </w:pPr>
    <w:rPr>
      <w:rFonts w:ascii="Times New Roman" w:hAnsi="Times New Roman"/>
      <w:sz w:val="24"/>
      <w:szCs w:val="24"/>
      <w:lang w:eastAsia="zh-CN"/>
    </w:rPr>
  </w:style>
</w:styles>
</file>

<file path=word/webSettings.xml><?xml version="1.0" encoding="utf-8"?>
<w:webSettings xmlns:r="http://schemas.openxmlformats.org/officeDocument/2006/relationships" xmlns:w="http://schemas.openxmlformats.org/wordprocessingml/2006/main">
  <w:divs>
    <w:div w:id="110709983">
      <w:bodyDiv w:val="1"/>
      <w:marLeft w:val="0"/>
      <w:marRight w:val="0"/>
      <w:marTop w:val="0"/>
      <w:marBottom w:val="0"/>
      <w:divBdr>
        <w:top w:val="none" w:sz="0" w:space="0" w:color="auto"/>
        <w:left w:val="none" w:sz="0" w:space="0" w:color="auto"/>
        <w:bottom w:val="none" w:sz="0" w:space="0" w:color="auto"/>
        <w:right w:val="none" w:sz="0" w:space="0" w:color="auto"/>
      </w:divBdr>
    </w:div>
    <w:div w:id="129250128">
      <w:bodyDiv w:val="1"/>
      <w:marLeft w:val="0"/>
      <w:marRight w:val="0"/>
      <w:marTop w:val="0"/>
      <w:marBottom w:val="0"/>
      <w:divBdr>
        <w:top w:val="none" w:sz="0" w:space="0" w:color="auto"/>
        <w:left w:val="none" w:sz="0" w:space="0" w:color="auto"/>
        <w:bottom w:val="none" w:sz="0" w:space="0" w:color="auto"/>
        <w:right w:val="none" w:sz="0" w:space="0" w:color="auto"/>
      </w:divBdr>
    </w:div>
    <w:div w:id="185481743">
      <w:bodyDiv w:val="1"/>
      <w:marLeft w:val="0"/>
      <w:marRight w:val="0"/>
      <w:marTop w:val="0"/>
      <w:marBottom w:val="0"/>
      <w:divBdr>
        <w:top w:val="none" w:sz="0" w:space="0" w:color="auto"/>
        <w:left w:val="none" w:sz="0" w:space="0" w:color="auto"/>
        <w:bottom w:val="none" w:sz="0" w:space="0" w:color="auto"/>
        <w:right w:val="none" w:sz="0" w:space="0" w:color="auto"/>
      </w:divBdr>
    </w:div>
    <w:div w:id="187834686">
      <w:bodyDiv w:val="1"/>
      <w:marLeft w:val="0"/>
      <w:marRight w:val="0"/>
      <w:marTop w:val="0"/>
      <w:marBottom w:val="0"/>
      <w:divBdr>
        <w:top w:val="none" w:sz="0" w:space="0" w:color="auto"/>
        <w:left w:val="none" w:sz="0" w:space="0" w:color="auto"/>
        <w:bottom w:val="none" w:sz="0" w:space="0" w:color="auto"/>
        <w:right w:val="none" w:sz="0" w:space="0" w:color="auto"/>
      </w:divBdr>
    </w:div>
    <w:div w:id="199587835">
      <w:bodyDiv w:val="1"/>
      <w:marLeft w:val="0"/>
      <w:marRight w:val="0"/>
      <w:marTop w:val="0"/>
      <w:marBottom w:val="0"/>
      <w:divBdr>
        <w:top w:val="none" w:sz="0" w:space="0" w:color="auto"/>
        <w:left w:val="none" w:sz="0" w:space="0" w:color="auto"/>
        <w:bottom w:val="none" w:sz="0" w:space="0" w:color="auto"/>
        <w:right w:val="none" w:sz="0" w:space="0" w:color="auto"/>
      </w:divBdr>
    </w:div>
    <w:div w:id="490217819">
      <w:bodyDiv w:val="1"/>
      <w:marLeft w:val="0"/>
      <w:marRight w:val="0"/>
      <w:marTop w:val="0"/>
      <w:marBottom w:val="0"/>
      <w:divBdr>
        <w:top w:val="none" w:sz="0" w:space="0" w:color="auto"/>
        <w:left w:val="none" w:sz="0" w:space="0" w:color="auto"/>
        <w:bottom w:val="none" w:sz="0" w:space="0" w:color="auto"/>
        <w:right w:val="none" w:sz="0" w:space="0" w:color="auto"/>
      </w:divBdr>
    </w:div>
    <w:div w:id="790171201">
      <w:bodyDiv w:val="1"/>
      <w:marLeft w:val="0"/>
      <w:marRight w:val="0"/>
      <w:marTop w:val="0"/>
      <w:marBottom w:val="0"/>
      <w:divBdr>
        <w:top w:val="none" w:sz="0" w:space="0" w:color="auto"/>
        <w:left w:val="none" w:sz="0" w:space="0" w:color="auto"/>
        <w:bottom w:val="none" w:sz="0" w:space="0" w:color="auto"/>
        <w:right w:val="none" w:sz="0" w:space="0" w:color="auto"/>
      </w:divBdr>
    </w:div>
    <w:div w:id="806507172">
      <w:bodyDiv w:val="1"/>
      <w:marLeft w:val="0"/>
      <w:marRight w:val="0"/>
      <w:marTop w:val="0"/>
      <w:marBottom w:val="0"/>
      <w:divBdr>
        <w:top w:val="none" w:sz="0" w:space="0" w:color="auto"/>
        <w:left w:val="none" w:sz="0" w:space="0" w:color="auto"/>
        <w:bottom w:val="none" w:sz="0" w:space="0" w:color="auto"/>
        <w:right w:val="none" w:sz="0" w:space="0" w:color="auto"/>
      </w:divBdr>
    </w:div>
    <w:div w:id="868492826">
      <w:bodyDiv w:val="1"/>
      <w:marLeft w:val="0"/>
      <w:marRight w:val="0"/>
      <w:marTop w:val="0"/>
      <w:marBottom w:val="0"/>
      <w:divBdr>
        <w:top w:val="none" w:sz="0" w:space="0" w:color="auto"/>
        <w:left w:val="none" w:sz="0" w:space="0" w:color="auto"/>
        <w:bottom w:val="none" w:sz="0" w:space="0" w:color="auto"/>
        <w:right w:val="none" w:sz="0" w:space="0" w:color="auto"/>
      </w:divBdr>
    </w:div>
    <w:div w:id="899485503">
      <w:bodyDiv w:val="1"/>
      <w:marLeft w:val="0"/>
      <w:marRight w:val="0"/>
      <w:marTop w:val="0"/>
      <w:marBottom w:val="0"/>
      <w:divBdr>
        <w:top w:val="none" w:sz="0" w:space="0" w:color="auto"/>
        <w:left w:val="none" w:sz="0" w:space="0" w:color="auto"/>
        <w:bottom w:val="none" w:sz="0" w:space="0" w:color="auto"/>
        <w:right w:val="none" w:sz="0" w:space="0" w:color="auto"/>
      </w:divBdr>
    </w:div>
    <w:div w:id="936134057">
      <w:bodyDiv w:val="1"/>
      <w:marLeft w:val="0"/>
      <w:marRight w:val="0"/>
      <w:marTop w:val="0"/>
      <w:marBottom w:val="0"/>
      <w:divBdr>
        <w:top w:val="none" w:sz="0" w:space="0" w:color="auto"/>
        <w:left w:val="none" w:sz="0" w:space="0" w:color="auto"/>
        <w:bottom w:val="none" w:sz="0" w:space="0" w:color="auto"/>
        <w:right w:val="none" w:sz="0" w:space="0" w:color="auto"/>
      </w:divBdr>
    </w:div>
    <w:div w:id="1052532890">
      <w:bodyDiv w:val="1"/>
      <w:marLeft w:val="0"/>
      <w:marRight w:val="0"/>
      <w:marTop w:val="0"/>
      <w:marBottom w:val="0"/>
      <w:divBdr>
        <w:top w:val="none" w:sz="0" w:space="0" w:color="auto"/>
        <w:left w:val="none" w:sz="0" w:space="0" w:color="auto"/>
        <w:bottom w:val="none" w:sz="0" w:space="0" w:color="auto"/>
        <w:right w:val="none" w:sz="0" w:space="0" w:color="auto"/>
      </w:divBdr>
    </w:div>
    <w:div w:id="1138454314">
      <w:bodyDiv w:val="1"/>
      <w:marLeft w:val="0"/>
      <w:marRight w:val="0"/>
      <w:marTop w:val="0"/>
      <w:marBottom w:val="0"/>
      <w:divBdr>
        <w:top w:val="none" w:sz="0" w:space="0" w:color="auto"/>
        <w:left w:val="none" w:sz="0" w:space="0" w:color="auto"/>
        <w:bottom w:val="none" w:sz="0" w:space="0" w:color="auto"/>
        <w:right w:val="none" w:sz="0" w:space="0" w:color="auto"/>
      </w:divBdr>
    </w:div>
    <w:div w:id="1422528902">
      <w:bodyDiv w:val="1"/>
      <w:marLeft w:val="0"/>
      <w:marRight w:val="0"/>
      <w:marTop w:val="0"/>
      <w:marBottom w:val="0"/>
      <w:divBdr>
        <w:top w:val="none" w:sz="0" w:space="0" w:color="auto"/>
        <w:left w:val="none" w:sz="0" w:space="0" w:color="auto"/>
        <w:bottom w:val="none" w:sz="0" w:space="0" w:color="auto"/>
        <w:right w:val="none" w:sz="0" w:space="0" w:color="auto"/>
      </w:divBdr>
      <w:divsChild>
        <w:div w:id="211891903">
          <w:marLeft w:val="0"/>
          <w:marRight w:val="0"/>
          <w:marTop w:val="0"/>
          <w:marBottom w:val="0"/>
          <w:divBdr>
            <w:top w:val="none" w:sz="0" w:space="0" w:color="auto"/>
            <w:left w:val="single" w:sz="4" w:space="0" w:color="EDEEF8"/>
            <w:bottom w:val="none" w:sz="0" w:space="0" w:color="auto"/>
            <w:right w:val="single" w:sz="4" w:space="0" w:color="EDEEF8"/>
          </w:divBdr>
          <w:divsChild>
            <w:div w:id="393848">
              <w:marLeft w:val="0"/>
              <w:marRight w:val="0"/>
              <w:marTop w:val="0"/>
              <w:marBottom w:val="0"/>
              <w:divBdr>
                <w:top w:val="none" w:sz="0" w:space="0" w:color="auto"/>
                <w:left w:val="none" w:sz="0" w:space="0" w:color="auto"/>
                <w:bottom w:val="none" w:sz="0" w:space="0" w:color="auto"/>
                <w:right w:val="none" w:sz="0" w:space="0" w:color="auto"/>
              </w:divBdr>
            </w:div>
            <w:div w:id="16666493">
              <w:marLeft w:val="0"/>
              <w:marRight w:val="0"/>
              <w:marTop w:val="0"/>
              <w:marBottom w:val="0"/>
              <w:divBdr>
                <w:top w:val="none" w:sz="0" w:space="0" w:color="auto"/>
                <w:left w:val="none" w:sz="0" w:space="0" w:color="auto"/>
                <w:bottom w:val="none" w:sz="0" w:space="0" w:color="auto"/>
                <w:right w:val="none" w:sz="0" w:space="0" w:color="auto"/>
              </w:divBdr>
            </w:div>
            <w:div w:id="20010798">
              <w:marLeft w:val="0"/>
              <w:marRight w:val="0"/>
              <w:marTop w:val="0"/>
              <w:marBottom w:val="0"/>
              <w:divBdr>
                <w:top w:val="none" w:sz="0" w:space="0" w:color="auto"/>
                <w:left w:val="none" w:sz="0" w:space="0" w:color="auto"/>
                <w:bottom w:val="none" w:sz="0" w:space="0" w:color="auto"/>
                <w:right w:val="none" w:sz="0" w:space="0" w:color="auto"/>
              </w:divBdr>
            </w:div>
            <w:div w:id="24254859">
              <w:marLeft w:val="0"/>
              <w:marRight w:val="0"/>
              <w:marTop w:val="0"/>
              <w:marBottom w:val="0"/>
              <w:divBdr>
                <w:top w:val="none" w:sz="0" w:space="0" w:color="auto"/>
                <w:left w:val="none" w:sz="0" w:space="0" w:color="auto"/>
                <w:bottom w:val="none" w:sz="0" w:space="0" w:color="auto"/>
                <w:right w:val="none" w:sz="0" w:space="0" w:color="auto"/>
              </w:divBdr>
            </w:div>
            <w:div w:id="26561817">
              <w:marLeft w:val="0"/>
              <w:marRight w:val="0"/>
              <w:marTop w:val="0"/>
              <w:marBottom w:val="0"/>
              <w:divBdr>
                <w:top w:val="none" w:sz="0" w:space="0" w:color="auto"/>
                <w:left w:val="none" w:sz="0" w:space="0" w:color="auto"/>
                <w:bottom w:val="none" w:sz="0" w:space="0" w:color="auto"/>
                <w:right w:val="none" w:sz="0" w:space="0" w:color="auto"/>
              </w:divBdr>
            </w:div>
            <w:div w:id="28187236">
              <w:marLeft w:val="0"/>
              <w:marRight w:val="0"/>
              <w:marTop w:val="0"/>
              <w:marBottom w:val="0"/>
              <w:divBdr>
                <w:top w:val="none" w:sz="0" w:space="0" w:color="auto"/>
                <w:left w:val="none" w:sz="0" w:space="0" w:color="auto"/>
                <w:bottom w:val="none" w:sz="0" w:space="0" w:color="auto"/>
                <w:right w:val="none" w:sz="0" w:space="0" w:color="auto"/>
              </w:divBdr>
            </w:div>
            <w:div w:id="39862766">
              <w:marLeft w:val="0"/>
              <w:marRight w:val="0"/>
              <w:marTop w:val="0"/>
              <w:marBottom w:val="0"/>
              <w:divBdr>
                <w:top w:val="none" w:sz="0" w:space="0" w:color="auto"/>
                <w:left w:val="none" w:sz="0" w:space="0" w:color="auto"/>
                <w:bottom w:val="none" w:sz="0" w:space="0" w:color="auto"/>
                <w:right w:val="none" w:sz="0" w:space="0" w:color="auto"/>
              </w:divBdr>
            </w:div>
            <w:div w:id="51393797">
              <w:marLeft w:val="0"/>
              <w:marRight w:val="0"/>
              <w:marTop w:val="0"/>
              <w:marBottom w:val="0"/>
              <w:divBdr>
                <w:top w:val="none" w:sz="0" w:space="0" w:color="auto"/>
                <w:left w:val="none" w:sz="0" w:space="0" w:color="auto"/>
                <w:bottom w:val="none" w:sz="0" w:space="0" w:color="auto"/>
                <w:right w:val="none" w:sz="0" w:space="0" w:color="auto"/>
              </w:divBdr>
            </w:div>
            <w:div w:id="52629558">
              <w:marLeft w:val="0"/>
              <w:marRight w:val="0"/>
              <w:marTop w:val="0"/>
              <w:marBottom w:val="0"/>
              <w:divBdr>
                <w:top w:val="none" w:sz="0" w:space="0" w:color="auto"/>
                <w:left w:val="none" w:sz="0" w:space="0" w:color="auto"/>
                <w:bottom w:val="none" w:sz="0" w:space="0" w:color="auto"/>
                <w:right w:val="none" w:sz="0" w:space="0" w:color="auto"/>
              </w:divBdr>
            </w:div>
            <w:div w:id="68773639">
              <w:marLeft w:val="0"/>
              <w:marRight w:val="0"/>
              <w:marTop w:val="0"/>
              <w:marBottom w:val="0"/>
              <w:divBdr>
                <w:top w:val="none" w:sz="0" w:space="0" w:color="auto"/>
                <w:left w:val="none" w:sz="0" w:space="0" w:color="auto"/>
                <w:bottom w:val="none" w:sz="0" w:space="0" w:color="auto"/>
                <w:right w:val="none" w:sz="0" w:space="0" w:color="auto"/>
              </w:divBdr>
            </w:div>
            <w:div w:id="75906734">
              <w:marLeft w:val="0"/>
              <w:marRight w:val="0"/>
              <w:marTop w:val="0"/>
              <w:marBottom w:val="0"/>
              <w:divBdr>
                <w:top w:val="none" w:sz="0" w:space="0" w:color="auto"/>
                <w:left w:val="none" w:sz="0" w:space="0" w:color="auto"/>
                <w:bottom w:val="none" w:sz="0" w:space="0" w:color="auto"/>
                <w:right w:val="none" w:sz="0" w:space="0" w:color="auto"/>
              </w:divBdr>
            </w:div>
            <w:div w:id="82117598">
              <w:marLeft w:val="0"/>
              <w:marRight w:val="0"/>
              <w:marTop w:val="0"/>
              <w:marBottom w:val="0"/>
              <w:divBdr>
                <w:top w:val="none" w:sz="0" w:space="0" w:color="auto"/>
                <w:left w:val="none" w:sz="0" w:space="0" w:color="auto"/>
                <w:bottom w:val="none" w:sz="0" w:space="0" w:color="auto"/>
                <w:right w:val="none" w:sz="0" w:space="0" w:color="auto"/>
              </w:divBdr>
            </w:div>
            <w:div w:id="96676579">
              <w:marLeft w:val="0"/>
              <w:marRight w:val="0"/>
              <w:marTop w:val="0"/>
              <w:marBottom w:val="0"/>
              <w:divBdr>
                <w:top w:val="none" w:sz="0" w:space="0" w:color="auto"/>
                <w:left w:val="none" w:sz="0" w:space="0" w:color="auto"/>
                <w:bottom w:val="none" w:sz="0" w:space="0" w:color="auto"/>
                <w:right w:val="none" w:sz="0" w:space="0" w:color="auto"/>
              </w:divBdr>
            </w:div>
            <w:div w:id="119880920">
              <w:marLeft w:val="0"/>
              <w:marRight w:val="0"/>
              <w:marTop w:val="0"/>
              <w:marBottom w:val="0"/>
              <w:divBdr>
                <w:top w:val="none" w:sz="0" w:space="0" w:color="auto"/>
                <w:left w:val="none" w:sz="0" w:space="0" w:color="auto"/>
                <w:bottom w:val="none" w:sz="0" w:space="0" w:color="auto"/>
                <w:right w:val="none" w:sz="0" w:space="0" w:color="auto"/>
              </w:divBdr>
            </w:div>
            <w:div w:id="120197537">
              <w:marLeft w:val="0"/>
              <w:marRight w:val="0"/>
              <w:marTop w:val="0"/>
              <w:marBottom w:val="0"/>
              <w:divBdr>
                <w:top w:val="none" w:sz="0" w:space="0" w:color="auto"/>
                <w:left w:val="none" w:sz="0" w:space="0" w:color="auto"/>
                <w:bottom w:val="none" w:sz="0" w:space="0" w:color="auto"/>
                <w:right w:val="none" w:sz="0" w:space="0" w:color="auto"/>
              </w:divBdr>
            </w:div>
            <w:div w:id="129984119">
              <w:marLeft w:val="0"/>
              <w:marRight w:val="0"/>
              <w:marTop w:val="0"/>
              <w:marBottom w:val="0"/>
              <w:divBdr>
                <w:top w:val="none" w:sz="0" w:space="0" w:color="auto"/>
                <w:left w:val="none" w:sz="0" w:space="0" w:color="auto"/>
                <w:bottom w:val="none" w:sz="0" w:space="0" w:color="auto"/>
                <w:right w:val="none" w:sz="0" w:space="0" w:color="auto"/>
              </w:divBdr>
            </w:div>
            <w:div w:id="135953135">
              <w:marLeft w:val="0"/>
              <w:marRight w:val="0"/>
              <w:marTop w:val="0"/>
              <w:marBottom w:val="0"/>
              <w:divBdr>
                <w:top w:val="none" w:sz="0" w:space="0" w:color="auto"/>
                <w:left w:val="none" w:sz="0" w:space="0" w:color="auto"/>
                <w:bottom w:val="none" w:sz="0" w:space="0" w:color="auto"/>
                <w:right w:val="none" w:sz="0" w:space="0" w:color="auto"/>
              </w:divBdr>
            </w:div>
            <w:div w:id="136150396">
              <w:marLeft w:val="0"/>
              <w:marRight w:val="0"/>
              <w:marTop w:val="0"/>
              <w:marBottom w:val="0"/>
              <w:divBdr>
                <w:top w:val="none" w:sz="0" w:space="0" w:color="auto"/>
                <w:left w:val="none" w:sz="0" w:space="0" w:color="auto"/>
                <w:bottom w:val="none" w:sz="0" w:space="0" w:color="auto"/>
                <w:right w:val="none" w:sz="0" w:space="0" w:color="auto"/>
              </w:divBdr>
            </w:div>
            <w:div w:id="144469619">
              <w:marLeft w:val="0"/>
              <w:marRight w:val="0"/>
              <w:marTop w:val="0"/>
              <w:marBottom w:val="0"/>
              <w:divBdr>
                <w:top w:val="none" w:sz="0" w:space="0" w:color="auto"/>
                <w:left w:val="none" w:sz="0" w:space="0" w:color="auto"/>
                <w:bottom w:val="none" w:sz="0" w:space="0" w:color="auto"/>
                <w:right w:val="none" w:sz="0" w:space="0" w:color="auto"/>
              </w:divBdr>
            </w:div>
            <w:div w:id="153184820">
              <w:marLeft w:val="0"/>
              <w:marRight w:val="0"/>
              <w:marTop w:val="0"/>
              <w:marBottom w:val="0"/>
              <w:divBdr>
                <w:top w:val="none" w:sz="0" w:space="0" w:color="auto"/>
                <w:left w:val="none" w:sz="0" w:space="0" w:color="auto"/>
                <w:bottom w:val="none" w:sz="0" w:space="0" w:color="auto"/>
                <w:right w:val="none" w:sz="0" w:space="0" w:color="auto"/>
              </w:divBdr>
            </w:div>
            <w:div w:id="169413888">
              <w:marLeft w:val="0"/>
              <w:marRight w:val="0"/>
              <w:marTop w:val="0"/>
              <w:marBottom w:val="0"/>
              <w:divBdr>
                <w:top w:val="none" w:sz="0" w:space="0" w:color="auto"/>
                <w:left w:val="none" w:sz="0" w:space="0" w:color="auto"/>
                <w:bottom w:val="none" w:sz="0" w:space="0" w:color="auto"/>
                <w:right w:val="none" w:sz="0" w:space="0" w:color="auto"/>
              </w:divBdr>
            </w:div>
            <w:div w:id="183058778">
              <w:marLeft w:val="0"/>
              <w:marRight w:val="0"/>
              <w:marTop w:val="0"/>
              <w:marBottom w:val="0"/>
              <w:divBdr>
                <w:top w:val="none" w:sz="0" w:space="0" w:color="auto"/>
                <w:left w:val="none" w:sz="0" w:space="0" w:color="auto"/>
                <w:bottom w:val="none" w:sz="0" w:space="0" w:color="auto"/>
                <w:right w:val="none" w:sz="0" w:space="0" w:color="auto"/>
              </w:divBdr>
            </w:div>
            <w:div w:id="185103269">
              <w:marLeft w:val="0"/>
              <w:marRight w:val="0"/>
              <w:marTop w:val="0"/>
              <w:marBottom w:val="0"/>
              <w:divBdr>
                <w:top w:val="none" w:sz="0" w:space="0" w:color="auto"/>
                <w:left w:val="none" w:sz="0" w:space="0" w:color="auto"/>
                <w:bottom w:val="none" w:sz="0" w:space="0" w:color="auto"/>
                <w:right w:val="none" w:sz="0" w:space="0" w:color="auto"/>
              </w:divBdr>
            </w:div>
            <w:div w:id="196240135">
              <w:marLeft w:val="0"/>
              <w:marRight w:val="0"/>
              <w:marTop w:val="0"/>
              <w:marBottom w:val="0"/>
              <w:divBdr>
                <w:top w:val="none" w:sz="0" w:space="0" w:color="auto"/>
                <w:left w:val="none" w:sz="0" w:space="0" w:color="auto"/>
                <w:bottom w:val="none" w:sz="0" w:space="0" w:color="auto"/>
                <w:right w:val="none" w:sz="0" w:space="0" w:color="auto"/>
              </w:divBdr>
            </w:div>
            <w:div w:id="200679033">
              <w:marLeft w:val="0"/>
              <w:marRight w:val="0"/>
              <w:marTop w:val="0"/>
              <w:marBottom w:val="0"/>
              <w:divBdr>
                <w:top w:val="none" w:sz="0" w:space="0" w:color="auto"/>
                <w:left w:val="none" w:sz="0" w:space="0" w:color="auto"/>
                <w:bottom w:val="none" w:sz="0" w:space="0" w:color="auto"/>
                <w:right w:val="none" w:sz="0" w:space="0" w:color="auto"/>
              </w:divBdr>
            </w:div>
            <w:div w:id="255746935">
              <w:marLeft w:val="0"/>
              <w:marRight w:val="0"/>
              <w:marTop w:val="0"/>
              <w:marBottom w:val="0"/>
              <w:divBdr>
                <w:top w:val="none" w:sz="0" w:space="0" w:color="auto"/>
                <w:left w:val="none" w:sz="0" w:space="0" w:color="auto"/>
                <w:bottom w:val="none" w:sz="0" w:space="0" w:color="auto"/>
                <w:right w:val="none" w:sz="0" w:space="0" w:color="auto"/>
              </w:divBdr>
            </w:div>
            <w:div w:id="257907100">
              <w:marLeft w:val="0"/>
              <w:marRight w:val="0"/>
              <w:marTop w:val="0"/>
              <w:marBottom w:val="0"/>
              <w:divBdr>
                <w:top w:val="none" w:sz="0" w:space="0" w:color="auto"/>
                <w:left w:val="none" w:sz="0" w:space="0" w:color="auto"/>
                <w:bottom w:val="none" w:sz="0" w:space="0" w:color="auto"/>
                <w:right w:val="none" w:sz="0" w:space="0" w:color="auto"/>
              </w:divBdr>
            </w:div>
            <w:div w:id="268781219">
              <w:marLeft w:val="0"/>
              <w:marRight w:val="0"/>
              <w:marTop w:val="0"/>
              <w:marBottom w:val="0"/>
              <w:divBdr>
                <w:top w:val="none" w:sz="0" w:space="0" w:color="auto"/>
                <w:left w:val="none" w:sz="0" w:space="0" w:color="auto"/>
                <w:bottom w:val="none" w:sz="0" w:space="0" w:color="auto"/>
                <w:right w:val="none" w:sz="0" w:space="0" w:color="auto"/>
              </w:divBdr>
            </w:div>
            <w:div w:id="273289456">
              <w:marLeft w:val="0"/>
              <w:marRight w:val="0"/>
              <w:marTop w:val="0"/>
              <w:marBottom w:val="0"/>
              <w:divBdr>
                <w:top w:val="none" w:sz="0" w:space="0" w:color="auto"/>
                <w:left w:val="none" w:sz="0" w:space="0" w:color="auto"/>
                <w:bottom w:val="none" w:sz="0" w:space="0" w:color="auto"/>
                <w:right w:val="none" w:sz="0" w:space="0" w:color="auto"/>
              </w:divBdr>
            </w:div>
            <w:div w:id="274602019">
              <w:marLeft w:val="0"/>
              <w:marRight w:val="0"/>
              <w:marTop w:val="0"/>
              <w:marBottom w:val="0"/>
              <w:divBdr>
                <w:top w:val="none" w:sz="0" w:space="0" w:color="auto"/>
                <w:left w:val="none" w:sz="0" w:space="0" w:color="auto"/>
                <w:bottom w:val="none" w:sz="0" w:space="0" w:color="auto"/>
                <w:right w:val="none" w:sz="0" w:space="0" w:color="auto"/>
              </w:divBdr>
            </w:div>
            <w:div w:id="275873041">
              <w:marLeft w:val="0"/>
              <w:marRight w:val="0"/>
              <w:marTop w:val="0"/>
              <w:marBottom w:val="0"/>
              <w:divBdr>
                <w:top w:val="none" w:sz="0" w:space="0" w:color="auto"/>
                <w:left w:val="none" w:sz="0" w:space="0" w:color="auto"/>
                <w:bottom w:val="none" w:sz="0" w:space="0" w:color="auto"/>
                <w:right w:val="none" w:sz="0" w:space="0" w:color="auto"/>
              </w:divBdr>
            </w:div>
            <w:div w:id="281230567">
              <w:marLeft w:val="0"/>
              <w:marRight w:val="0"/>
              <w:marTop w:val="0"/>
              <w:marBottom w:val="0"/>
              <w:divBdr>
                <w:top w:val="none" w:sz="0" w:space="0" w:color="auto"/>
                <w:left w:val="none" w:sz="0" w:space="0" w:color="auto"/>
                <w:bottom w:val="none" w:sz="0" w:space="0" w:color="auto"/>
                <w:right w:val="none" w:sz="0" w:space="0" w:color="auto"/>
              </w:divBdr>
            </w:div>
            <w:div w:id="283273737">
              <w:marLeft w:val="0"/>
              <w:marRight w:val="0"/>
              <w:marTop w:val="0"/>
              <w:marBottom w:val="0"/>
              <w:divBdr>
                <w:top w:val="none" w:sz="0" w:space="0" w:color="auto"/>
                <w:left w:val="none" w:sz="0" w:space="0" w:color="auto"/>
                <w:bottom w:val="none" w:sz="0" w:space="0" w:color="auto"/>
                <w:right w:val="none" w:sz="0" w:space="0" w:color="auto"/>
              </w:divBdr>
            </w:div>
            <w:div w:id="297341318">
              <w:marLeft w:val="0"/>
              <w:marRight w:val="0"/>
              <w:marTop w:val="0"/>
              <w:marBottom w:val="0"/>
              <w:divBdr>
                <w:top w:val="none" w:sz="0" w:space="0" w:color="auto"/>
                <w:left w:val="none" w:sz="0" w:space="0" w:color="auto"/>
                <w:bottom w:val="none" w:sz="0" w:space="0" w:color="auto"/>
                <w:right w:val="none" w:sz="0" w:space="0" w:color="auto"/>
              </w:divBdr>
            </w:div>
            <w:div w:id="327247762">
              <w:marLeft w:val="0"/>
              <w:marRight w:val="0"/>
              <w:marTop w:val="0"/>
              <w:marBottom w:val="0"/>
              <w:divBdr>
                <w:top w:val="none" w:sz="0" w:space="0" w:color="auto"/>
                <w:left w:val="none" w:sz="0" w:space="0" w:color="auto"/>
                <w:bottom w:val="none" w:sz="0" w:space="0" w:color="auto"/>
                <w:right w:val="none" w:sz="0" w:space="0" w:color="auto"/>
              </w:divBdr>
            </w:div>
            <w:div w:id="349643851">
              <w:marLeft w:val="0"/>
              <w:marRight w:val="0"/>
              <w:marTop w:val="0"/>
              <w:marBottom w:val="0"/>
              <w:divBdr>
                <w:top w:val="none" w:sz="0" w:space="0" w:color="auto"/>
                <w:left w:val="none" w:sz="0" w:space="0" w:color="auto"/>
                <w:bottom w:val="none" w:sz="0" w:space="0" w:color="auto"/>
                <w:right w:val="none" w:sz="0" w:space="0" w:color="auto"/>
              </w:divBdr>
            </w:div>
            <w:div w:id="350494435">
              <w:marLeft w:val="0"/>
              <w:marRight w:val="0"/>
              <w:marTop w:val="0"/>
              <w:marBottom w:val="0"/>
              <w:divBdr>
                <w:top w:val="none" w:sz="0" w:space="0" w:color="auto"/>
                <w:left w:val="none" w:sz="0" w:space="0" w:color="auto"/>
                <w:bottom w:val="none" w:sz="0" w:space="0" w:color="auto"/>
                <w:right w:val="none" w:sz="0" w:space="0" w:color="auto"/>
              </w:divBdr>
            </w:div>
            <w:div w:id="357194387">
              <w:marLeft w:val="0"/>
              <w:marRight w:val="0"/>
              <w:marTop w:val="0"/>
              <w:marBottom w:val="0"/>
              <w:divBdr>
                <w:top w:val="none" w:sz="0" w:space="0" w:color="auto"/>
                <w:left w:val="none" w:sz="0" w:space="0" w:color="auto"/>
                <w:bottom w:val="none" w:sz="0" w:space="0" w:color="auto"/>
                <w:right w:val="none" w:sz="0" w:space="0" w:color="auto"/>
              </w:divBdr>
            </w:div>
            <w:div w:id="386028070">
              <w:marLeft w:val="0"/>
              <w:marRight w:val="0"/>
              <w:marTop w:val="0"/>
              <w:marBottom w:val="0"/>
              <w:divBdr>
                <w:top w:val="none" w:sz="0" w:space="0" w:color="auto"/>
                <w:left w:val="none" w:sz="0" w:space="0" w:color="auto"/>
                <w:bottom w:val="none" w:sz="0" w:space="0" w:color="auto"/>
                <w:right w:val="none" w:sz="0" w:space="0" w:color="auto"/>
              </w:divBdr>
            </w:div>
            <w:div w:id="387805766">
              <w:marLeft w:val="0"/>
              <w:marRight w:val="0"/>
              <w:marTop w:val="0"/>
              <w:marBottom w:val="0"/>
              <w:divBdr>
                <w:top w:val="none" w:sz="0" w:space="0" w:color="auto"/>
                <w:left w:val="none" w:sz="0" w:space="0" w:color="auto"/>
                <w:bottom w:val="none" w:sz="0" w:space="0" w:color="auto"/>
                <w:right w:val="none" w:sz="0" w:space="0" w:color="auto"/>
              </w:divBdr>
            </w:div>
            <w:div w:id="425998391">
              <w:marLeft w:val="0"/>
              <w:marRight w:val="0"/>
              <w:marTop w:val="0"/>
              <w:marBottom w:val="0"/>
              <w:divBdr>
                <w:top w:val="none" w:sz="0" w:space="0" w:color="auto"/>
                <w:left w:val="none" w:sz="0" w:space="0" w:color="auto"/>
                <w:bottom w:val="none" w:sz="0" w:space="0" w:color="auto"/>
                <w:right w:val="none" w:sz="0" w:space="0" w:color="auto"/>
              </w:divBdr>
            </w:div>
            <w:div w:id="441846760">
              <w:marLeft w:val="0"/>
              <w:marRight w:val="0"/>
              <w:marTop w:val="0"/>
              <w:marBottom w:val="0"/>
              <w:divBdr>
                <w:top w:val="none" w:sz="0" w:space="0" w:color="auto"/>
                <w:left w:val="none" w:sz="0" w:space="0" w:color="auto"/>
                <w:bottom w:val="none" w:sz="0" w:space="0" w:color="auto"/>
                <w:right w:val="none" w:sz="0" w:space="0" w:color="auto"/>
              </w:divBdr>
            </w:div>
            <w:div w:id="487981980">
              <w:marLeft w:val="0"/>
              <w:marRight w:val="0"/>
              <w:marTop w:val="0"/>
              <w:marBottom w:val="0"/>
              <w:divBdr>
                <w:top w:val="none" w:sz="0" w:space="0" w:color="auto"/>
                <w:left w:val="none" w:sz="0" w:space="0" w:color="auto"/>
                <w:bottom w:val="none" w:sz="0" w:space="0" w:color="auto"/>
                <w:right w:val="none" w:sz="0" w:space="0" w:color="auto"/>
              </w:divBdr>
            </w:div>
            <w:div w:id="521867398">
              <w:marLeft w:val="0"/>
              <w:marRight w:val="0"/>
              <w:marTop w:val="0"/>
              <w:marBottom w:val="0"/>
              <w:divBdr>
                <w:top w:val="none" w:sz="0" w:space="0" w:color="auto"/>
                <w:left w:val="none" w:sz="0" w:space="0" w:color="auto"/>
                <w:bottom w:val="none" w:sz="0" w:space="0" w:color="auto"/>
                <w:right w:val="none" w:sz="0" w:space="0" w:color="auto"/>
              </w:divBdr>
            </w:div>
            <w:div w:id="532112681">
              <w:marLeft w:val="0"/>
              <w:marRight w:val="0"/>
              <w:marTop w:val="0"/>
              <w:marBottom w:val="0"/>
              <w:divBdr>
                <w:top w:val="none" w:sz="0" w:space="0" w:color="auto"/>
                <w:left w:val="none" w:sz="0" w:space="0" w:color="auto"/>
                <w:bottom w:val="none" w:sz="0" w:space="0" w:color="auto"/>
                <w:right w:val="none" w:sz="0" w:space="0" w:color="auto"/>
              </w:divBdr>
            </w:div>
            <w:div w:id="545338831">
              <w:marLeft w:val="0"/>
              <w:marRight w:val="0"/>
              <w:marTop w:val="0"/>
              <w:marBottom w:val="0"/>
              <w:divBdr>
                <w:top w:val="none" w:sz="0" w:space="0" w:color="auto"/>
                <w:left w:val="none" w:sz="0" w:space="0" w:color="auto"/>
                <w:bottom w:val="none" w:sz="0" w:space="0" w:color="auto"/>
                <w:right w:val="none" w:sz="0" w:space="0" w:color="auto"/>
              </w:divBdr>
            </w:div>
            <w:div w:id="547184419">
              <w:marLeft w:val="0"/>
              <w:marRight w:val="0"/>
              <w:marTop w:val="0"/>
              <w:marBottom w:val="0"/>
              <w:divBdr>
                <w:top w:val="none" w:sz="0" w:space="0" w:color="auto"/>
                <w:left w:val="none" w:sz="0" w:space="0" w:color="auto"/>
                <w:bottom w:val="none" w:sz="0" w:space="0" w:color="auto"/>
                <w:right w:val="none" w:sz="0" w:space="0" w:color="auto"/>
              </w:divBdr>
            </w:div>
            <w:div w:id="556861826">
              <w:marLeft w:val="0"/>
              <w:marRight w:val="0"/>
              <w:marTop w:val="0"/>
              <w:marBottom w:val="0"/>
              <w:divBdr>
                <w:top w:val="none" w:sz="0" w:space="0" w:color="auto"/>
                <w:left w:val="none" w:sz="0" w:space="0" w:color="auto"/>
                <w:bottom w:val="none" w:sz="0" w:space="0" w:color="auto"/>
                <w:right w:val="none" w:sz="0" w:space="0" w:color="auto"/>
              </w:divBdr>
            </w:div>
            <w:div w:id="561059528">
              <w:marLeft w:val="0"/>
              <w:marRight w:val="0"/>
              <w:marTop w:val="0"/>
              <w:marBottom w:val="0"/>
              <w:divBdr>
                <w:top w:val="none" w:sz="0" w:space="0" w:color="auto"/>
                <w:left w:val="none" w:sz="0" w:space="0" w:color="auto"/>
                <w:bottom w:val="none" w:sz="0" w:space="0" w:color="auto"/>
                <w:right w:val="none" w:sz="0" w:space="0" w:color="auto"/>
              </w:divBdr>
            </w:div>
            <w:div w:id="584845394">
              <w:marLeft w:val="0"/>
              <w:marRight w:val="0"/>
              <w:marTop w:val="0"/>
              <w:marBottom w:val="0"/>
              <w:divBdr>
                <w:top w:val="none" w:sz="0" w:space="0" w:color="auto"/>
                <w:left w:val="none" w:sz="0" w:space="0" w:color="auto"/>
                <w:bottom w:val="none" w:sz="0" w:space="0" w:color="auto"/>
                <w:right w:val="none" w:sz="0" w:space="0" w:color="auto"/>
              </w:divBdr>
            </w:div>
            <w:div w:id="600993936">
              <w:marLeft w:val="0"/>
              <w:marRight w:val="0"/>
              <w:marTop w:val="0"/>
              <w:marBottom w:val="0"/>
              <w:divBdr>
                <w:top w:val="none" w:sz="0" w:space="0" w:color="auto"/>
                <w:left w:val="none" w:sz="0" w:space="0" w:color="auto"/>
                <w:bottom w:val="none" w:sz="0" w:space="0" w:color="auto"/>
                <w:right w:val="none" w:sz="0" w:space="0" w:color="auto"/>
              </w:divBdr>
            </w:div>
            <w:div w:id="603196684">
              <w:marLeft w:val="0"/>
              <w:marRight w:val="0"/>
              <w:marTop w:val="0"/>
              <w:marBottom w:val="0"/>
              <w:divBdr>
                <w:top w:val="none" w:sz="0" w:space="0" w:color="auto"/>
                <w:left w:val="none" w:sz="0" w:space="0" w:color="auto"/>
                <w:bottom w:val="none" w:sz="0" w:space="0" w:color="auto"/>
                <w:right w:val="none" w:sz="0" w:space="0" w:color="auto"/>
              </w:divBdr>
            </w:div>
            <w:div w:id="616721836">
              <w:marLeft w:val="0"/>
              <w:marRight w:val="0"/>
              <w:marTop w:val="0"/>
              <w:marBottom w:val="0"/>
              <w:divBdr>
                <w:top w:val="none" w:sz="0" w:space="0" w:color="auto"/>
                <w:left w:val="none" w:sz="0" w:space="0" w:color="auto"/>
                <w:bottom w:val="none" w:sz="0" w:space="0" w:color="auto"/>
                <w:right w:val="none" w:sz="0" w:space="0" w:color="auto"/>
              </w:divBdr>
            </w:div>
            <w:div w:id="635835288">
              <w:marLeft w:val="0"/>
              <w:marRight w:val="0"/>
              <w:marTop w:val="0"/>
              <w:marBottom w:val="0"/>
              <w:divBdr>
                <w:top w:val="none" w:sz="0" w:space="0" w:color="auto"/>
                <w:left w:val="none" w:sz="0" w:space="0" w:color="auto"/>
                <w:bottom w:val="none" w:sz="0" w:space="0" w:color="auto"/>
                <w:right w:val="none" w:sz="0" w:space="0" w:color="auto"/>
              </w:divBdr>
            </w:div>
            <w:div w:id="638846961">
              <w:marLeft w:val="0"/>
              <w:marRight w:val="0"/>
              <w:marTop w:val="0"/>
              <w:marBottom w:val="0"/>
              <w:divBdr>
                <w:top w:val="none" w:sz="0" w:space="0" w:color="auto"/>
                <w:left w:val="none" w:sz="0" w:space="0" w:color="auto"/>
                <w:bottom w:val="none" w:sz="0" w:space="0" w:color="auto"/>
                <w:right w:val="none" w:sz="0" w:space="0" w:color="auto"/>
              </w:divBdr>
            </w:div>
            <w:div w:id="650720350">
              <w:marLeft w:val="0"/>
              <w:marRight w:val="0"/>
              <w:marTop w:val="0"/>
              <w:marBottom w:val="0"/>
              <w:divBdr>
                <w:top w:val="none" w:sz="0" w:space="0" w:color="auto"/>
                <w:left w:val="none" w:sz="0" w:space="0" w:color="auto"/>
                <w:bottom w:val="none" w:sz="0" w:space="0" w:color="auto"/>
                <w:right w:val="none" w:sz="0" w:space="0" w:color="auto"/>
              </w:divBdr>
            </w:div>
            <w:div w:id="683823084">
              <w:marLeft w:val="0"/>
              <w:marRight w:val="0"/>
              <w:marTop w:val="0"/>
              <w:marBottom w:val="0"/>
              <w:divBdr>
                <w:top w:val="none" w:sz="0" w:space="0" w:color="auto"/>
                <w:left w:val="none" w:sz="0" w:space="0" w:color="auto"/>
                <w:bottom w:val="none" w:sz="0" w:space="0" w:color="auto"/>
                <w:right w:val="none" w:sz="0" w:space="0" w:color="auto"/>
              </w:divBdr>
            </w:div>
            <w:div w:id="685255977">
              <w:marLeft w:val="0"/>
              <w:marRight w:val="0"/>
              <w:marTop w:val="0"/>
              <w:marBottom w:val="0"/>
              <w:divBdr>
                <w:top w:val="none" w:sz="0" w:space="0" w:color="auto"/>
                <w:left w:val="none" w:sz="0" w:space="0" w:color="auto"/>
                <w:bottom w:val="none" w:sz="0" w:space="0" w:color="auto"/>
                <w:right w:val="none" w:sz="0" w:space="0" w:color="auto"/>
              </w:divBdr>
            </w:div>
            <w:div w:id="687563276">
              <w:marLeft w:val="0"/>
              <w:marRight w:val="0"/>
              <w:marTop w:val="0"/>
              <w:marBottom w:val="0"/>
              <w:divBdr>
                <w:top w:val="none" w:sz="0" w:space="0" w:color="auto"/>
                <w:left w:val="none" w:sz="0" w:space="0" w:color="auto"/>
                <w:bottom w:val="none" w:sz="0" w:space="0" w:color="auto"/>
                <w:right w:val="none" w:sz="0" w:space="0" w:color="auto"/>
              </w:divBdr>
            </w:div>
            <w:div w:id="693531826">
              <w:marLeft w:val="0"/>
              <w:marRight w:val="0"/>
              <w:marTop w:val="0"/>
              <w:marBottom w:val="0"/>
              <w:divBdr>
                <w:top w:val="none" w:sz="0" w:space="0" w:color="auto"/>
                <w:left w:val="none" w:sz="0" w:space="0" w:color="auto"/>
                <w:bottom w:val="none" w:sz="0" w:space="0" w:color="auto"/>
                <w:right w:val="none" w:sz="0" w:space="0" w:color="auto"/>
              </w:divBdr>
            </w:div>
            <w:div w:id="717900833">
              <w:marLeft w:val="0"/>
              <w:marRight w:val="0"/>
              <w:marTop w:val="0"/>
              <w:marBottom w:val="0"/>
              <w:divBdr>
                <w:top w:val="none" w:sz="0" w:space="0" w:color="auto"/>
                <w:left w:val="none" w:sz="0" w:space="0" w:color="auto"/>
                <w:bottom w:val="none" w:sz="0" w:space="0" w:color="auto"/>
                <w:right w:val="none" w:sz="0" w:space="0" w:color="auto"/>
              </w:divBdr>
            </w:div>
            <w:div w:id="730272381">
              <w:marLeft w:val="0"/>
              <w:marRight w:val="0"/>
              <w:marTop w:val="0"/>
              <w:marBottom w:val="0"/>
              <w:divBdr>
                <w:top w:val="none" w:sz="0" w:space="0" w:color="auto"/>
                <w:left w:val="none" w:sz="0" w:space="0" w:color="auto"/>
                <w:bottom w:val="none" w:sz="0" w:space="0" w:color="auto"/>
                <w:right w:val="none" w:sz="0" w:space="0" w:color="auto"/>
              </w:divBdr>
            </w:div>
            <w:div w:id="740366416">
              <w:marLeft w:val="0"/>
              <w:marRight w:val="0"/>
              <w:marTop w:val="0"/>
              <w:marBottom w:val="0"/>
              <w:divBdr>
                <w:top w:val="none" w:sz="0" w:space="0" w:color="auto"/>
                <w:left w:val="none" w:sz="0" w:space="0" w:color="auto"/>
                <w:bottom w:val="none" w:sz="0" w:space="0" w:color="auto"/>
                <w:right w:val="none" w:sz="0" w:space="0" w:color="auto"/>
              </w:divBdr>
            </w:div>
            <w:div w:id="753283963">
              <w:marLeft w:val="0"/>
              <w:marRight w:val="0"/>
              <w:marTop w:val="0"/>
              <w:marBottom w:val="0"/>
              <w:divBdr>
                <w:top w:val="none" w:sz="0" w:space="0" w:color="auto"/>
                <w:left w:val="none" w:sz="0" w:space="0" w:color="auto"/>
                <w:bottom w:val="none" w:sz="0" w:space="0" w:color="auto"/>
                <w:right w:val="none" w:sz="0" w:space="0" w:color="auto"/>
              </w:divBdr>
            </w:div>
            <w:div w:id="790900809">
              <w:marLeft w:val="0"/>
              <w:marRight w:val="0"/>
              <w:marTop w:val="0"/>
              <w:marBottom w:val="0"/>
              <w:divBdr>
                <w:top w:val="none" w:sz="0" w:space="0" w:color="auto"/>
                <w:left w:val="none" w:sz="0" w:space="0" w:color="auto"/>
                <w:bottom w:val="none" w:sz="0" w:space="0" w:color="auto"/>
                <w:right w:val="none" w:sz="0" w:space="0" w:color="auto"/>
              </w:divBdr>
            </w:div>
            <w:div w:id="793131988">
              <w:marLeft w:val="0"/>
              <w:marRight w:val="0"/>
              <w:marTop w:val="0"/>
              <w:marBottom w:val="0"/>
              <w:divBdr>
                <w:top w:val="none" w:sz="0" w:space="0" w:color="auto"/>
                <w:left w:val="none" w:sz="0" w:space="0" w:color="auto"/>
                <w:bottom w:val="none" w:sz="0" w:space="0" w:color="auto"/>
                <w:right w:val="none" w:sz="0" w:space="0" w:color="auto"/>
              </w:divBdr>
            </w:div>
            <w:div w:id="796679021">
              <w:marLeft w:val="0"/>
              <w:marRight w:val="0"/>
              <w:marTop w:val="0"/>
              <w:marBottom w:val="0"/>
              <w:divBdr>
                <w:top w:val="none" w:sz="0" w:space="0" w:color="auto"/>
                <w:left w:val="none" w:sz="0" w:space="0" w:color="auto"/>
                <w:bottom w:val="none" w:sz="0" w:space="0" w:color="auto"/>
                <w:right w:val="none" w:sz="0" w:space="0" w:color="auto"/>
              </w:divBdr>
            </w:div>
            <w:div w:id="801968067">
              <w:marLeft w:val="0"/>
              <w:marRight w:val="0"/>
              <w:marTop w:val="0"/>
              <w:marBottom w:val="0"/>
              <w:divBdr>
                <w:top w:val="none" w:sz="0" w:space="0" w:color="auto"/>
                <w:left w:val="none" w:sz="0" w:space="0" w:color="auto"/>
                <w:bottom w:val="none" w:sz="0" w:space="0" w:color="auto"/>
                <w:right w:val="none" w:sz="0" w:space="0" w:color="auto"/>
              </w:divBdr>
            </w:div>
            <w:div w:id="825128477">
              <w:marLeft w:val="0"/>
              <w:marRight w:val="0"/>
              <w:marTop w:val="0"/>
              <w:marBottom w:val="0"/>
              <w:divBdr>
                <w:top w:val="none" w:sz="0" w:space="0" w:color="auto"/>
                <w:left w:val="none" w:sz="0" w:space="0" w:color="auto"/>
                <w:bottom w:val="none" w:sz="0" w:space="0" w:color="auto"/>
                <w:right w:val="none" w:sz="0" w:space="0" w:color="auto"/>
              </w:divBdr>
            </w:div>
            <w:div w:id="838690326">
              <w:marLeft w:val="0"/>
              <w:marRight w:val="0"/>
              <w:marTop w:val="0"/>
              <w:marBottom w:val="0"/>
              <w:divBdr>
                <w:top w:val="none" w:sz="0" w:space="0" w:color="auto"/>
                <w:left w:val="none" w:sz="0" w:space="0" w:color="auto"/>
                <w:bottom w:val="none" w:sz="0" w:space="0" w:color="auto"/>
                <w:right w:val="none" w:sz="0" w:space="0" w:color="auto"/>
              </w:divBdr>
            </w:div>
            <w:div w:id="840121446">
              <w:marLeft w:val="0"/>
              <w:marRight w:val="0"/>
              <w:marTop w:val="0"/>
              <w:marBottom w:val="0"/>
              <w:divBdr>
                <w:top w:val="none" w:sz="0" w:space="0" w:color="auto"/>
                <w:left w:val="none" w:sz="0" w:space="0" w:color="auto"/>
                <w:bottom w:val="none" w:sz="0" w:space="0" w:color="auto"/>
                <w:right w:val="none" w:sz="0" w:space="0" w:color="auto"/>
              </w:divBdr>
            </w:div>
            <w:div w:id="854879047">
              <w:marLeft w:val="0"/>
              <w:marRight w:val="0"/>
              <w:marTop w:val="0"/>
              <w:marBottom w:val="0"/>
              <w:divBdr>
                <w:top w:val="none" w:sz="0" w:space="0" w:color="auto"/>
                <w:left w:val="none" w:sz="0" w:space="0" w:color="auto"/>
                <w:bottom w:val="none" w:sz="0" w:space="0" w:color="auto"/>
                <w:right w:val="none" w:sz="0" w:space="0" w:color="auto"/>
              </w:divBdr>
            </w:div>
            <w:div w:id="855509035">
              <w:marLeft w:val="0"/>
              <w:marRight w:val="0"/>
              <w:marTop w:val="0"/>
              <w:marBottom w:val="0"/>
              <w:divBdr>
                <w:top w:val="none" w:sz="0" w:space="0" w:color="auto"/>
                <w:left w:val="none" w:sz="0" w:space="0" w:color="auto"/>
                <w:bottom w:val="none" w:sz="0" w:space="0" w:color="auto"/>
                <w:right w:val="none" w:sz="0" w:space="0" w:color="auto"/>
              </w:divBdr>
            </w:div>
            <w:div w:id="858548566">
              <w:marLeft w:val="0"/>
              <w:marRight w:val="0"/>
              <w:marTop w:val="0"/>
              <w:marBottom w:val="0"/>
              <w:divBdr>
                <w:top w:val="none" w:sz="0" w:space="0" w:color="auto"/>
                <w:left w:val="none" w:sz="0" w:space="0" w:color="auto"/>
                <w:bottom w:val="none" w:sz="0" w:space="0" w:color="auto"/>
                <w:right w:val="none" w:sz="0" w:space="0" w:color="auto"/>
              </w:divBdr>
            </w:div>
            <w:div w:id="868639375">
              <w:marLeft w:val="0"/>
              <w:marRight w:val="0"/>
              <w:marTop w:val="0"/>
              <w:marBottom w:val="0"/>
              <w:divBdr>
                <w:top w:val="none" w:sz="0" w:space="0" w:color="auto"/>
                <w:left w:val="none" w:sz="0" w:space="0" w:color="auto"/>
                <w:bottom w:val="none" w:sz="0" w:space="0" w:color="auto"/>
                <w:right w:val="none" w:sz="0" w:space="0" w:color="auto"/>
              </w:divBdr>
            </w:div>
            <w:div w:id="877593094">
              <w:marLeft w:val="0"/>
              <w:marRight w:val="0"/>
              <w:marTop w:val="0"/>
              <w:marBottom w:val="0"/>
              <w:divBdr>
                <w:top w:val="none" w:sz="0" w:space="0" w:color="auto"/>
                <w:left w:val="none" w:sz="0" w:space="0" w:color="auto"/>
                <w:bottom w:val="none" w:sz="0" w:space="0" w:color="auto"/>
                <w:right w:val="none" w:sz="0" w:space="0" w:color="auto"/>
              </w:divBdr>
            </w:div>
            <w:div w:id="879783136">
              <w:marLeft w:val="0"/>
              <w:marRight w:val="0"/>
              <w:marTop w:val="0"/>
              <w:marBottom w:val="0"/>
              <w:divBdr>
                <w:top w:val="none" w:sz="0" w:space="0" w:color="auto"/>
                <w:left w:val="none" w:sz="0" w:space="0" w:color="auto"/>
                <w:bottom w:val="none" w:sz="0" w:space="0" w:color="auto"/>
                <w:right w:val="none" w:sz="0" w:space="0" w:color="auto"/>
              </w:divBdr>
            </w:div>
            <w:div w:id="880939612">
              <w:marLeft w:val="0"/>
              <w:marRight w:val="0"/>
              <w:marTop w:val="0"/>
              <w:marBottom w:val="0"/>
              <w:divBdr>
                <w:top w:val="none" w:sz="0" w:space="0" w:color="auto"/>
                <w:left w:val="none" w:sz="0" w:space="0" w:color="auto"/>
                <w:bottom w:val="none" w:sz="0" w:space="0" w:color="auto"/>
                <w:right w:val="none" w:sz="0" w:space="0" w:color="auto"/>
              </w:divBdr>
            </w:div>
            <w:div w:id="893853355">
              <w:marLeft w:val="0"/>
              <w:marRight w:val="0"/>
              <w:marTop w:val="0"/>
              <w:marBottom w:val="0"/>
              <w:divBdr>
                <w:top w:val="none" w:sz="0" w:space="0" w:color="auto"/>
                <w:left w:val="none" w:sz="0" w:space="0" w:color="auto"/>
                <w:bottom w:val="none" w:sz="0" w:space="0" w:color="auto"/>
                <w:right w:val="none" w:sz="0" w:space="0" w:color="auto"/>
              </w:divBdr>
            </w:div>
            <w:div w:id="902332130">
              <w:marLeft w:val="0"/>
              <w:marRight w:val="0"/>
              <w:marTop w:val="0"/>
              <w:marBottom w:val="0"/>
              <w:divBdr>
                <w:top w:val="none" w:sz="0" w:space="0" w:color="auto"/>
                <w:left w:val="none" w:sz="0" w:space="0" w:color="auto"/>
                <w:bottom w:val="none" w:sz="0" w:space="0" w:color="auto"/>
                <w:right w:val="none" w:sz="0" w:space="0" w:color="auto"/>
              </w:divBdr>
            </w:div>
            <w:div w:id="909927093">
              <w:marLeft w:val="0"/>
              <w:marRight w:val="0"/>
              <w:marTop w:val="0"/>
              <w:marBottom w:val="0"/>
              <w:divBdr>
                <w:top w:val="none" w:sz="0" w:space="0" w:color="auto"/>
                <w:left w:val="none" w:sz="0" w:space="0" w:color="auto"/>
                <w:bottom w:val="none" w:sz="0" w:space="0" w:color="auto"/>
                <w:right w:val="none" w:sz="0" w:space="0" w:color="auto"/>
              </w:divBdr>
            </w:div>
            <w:div w:id="910961944">
              <w:marLeft w:val="0"/>
              <w:marRight w:val="0"/>
              <w:marTop w:val="0"/>
              <w:marBottom w:val="0"/>
              <w:divBdr>
                <w:top w:val="none" w:sz="0" w:space="0" w:color="auto"/>
                <w:left w:val="none" w:sz="0" w:space="0" w:color="auto"/>
                <w:bottom w:val="none" w:sz="0" w:space="0" w:color="auto"/>
                <w:right w:val="none" w:sz="0" w:space="0" w:color="auto"/>
              </w:divBdr>
            </w:div>
            <w:div w:id="912855862">
              <w:marLeft w:val="0"/>
              <w:marRight w:val="0"/>
              <w:marTop w:val="0"/>
              <w:marBottom w:val="0"/>
              <w:divBdr>
                <w:top w:val="none" w:sz="0" w:space="0" w:color="auto"/>
                <w:left w:val="none" w:sz="0" w:space="0" w:color="auto"/>
                <w:bottom w:val="none" w:sz="0" w:space="0" w:color="auto"/>
                <w:right w:val="none" w:sz="0" w:space="0" w:color="auto"/>
              </w:divBdr>
            </w:div>
            <w:div w:id="931621213">
              <w:marLeft w:val="0"/>
              <w:marRight w:val="0"/>
              <w:marTop w:val="0"/>
              <w:marBottom w:val="0"/>
              <w:divBdr>
                <w:top w:val="none" w:sz="0" w:space="0" w:color="auto"/>
                <w:left w:val="none" w:sz="0" w:space="0" w:color="auto"/>
                <w:bottom w:val="none" w:sz="0" w:space="0" w:color="auto"/>
                <w:right w:val="none" w:sz="0" w:space="0" w:color="auto"/>
              </w:divBdr>
            </w:div>
            <w:div w:id="940337753">
              <w:marLeft w:val="0"/>
              <w:marRight w:val="0"/>
              <w:marTop w:val="0"/>
              <w:marBottom w:val="0"/>
              <w:divBdr>
                <w:top w:val="none" w:sz="0" w:space="0" w:color="auto"/>
                <w:left w:val="none" w:sz="0" w:space="0" w:color="auto"/>
                <w:bottom w:val="none" w:sz="0" w:space="0" w:color="auto"/>
                <w:right w:val="none" w:sz="0" w:space="0" w:color="auto"/>
              </w:divBdr>
            </w:div>
            <w:div w:id="945162696">
              <w:marLeft w:val="0"/>
              <w:marRight w:val="0"/>
              <w:marTop w:val="0"/>
              <w:marBottom w:val="0"/>
              <w:divBdr>
                <w:top w:val="none" w:sz="0" w:space="0" w:color="auto"/>
                <w:left w:val="none" w:sz="0" w:space="0" w:color="auto"/>
                <w:bottom w:val="none" w:sz="0" w:space="0" w:color="auto"/>
                <w:right w:val="none" w:sz="0" w:space="0" w:color="auto"/>
              </w:divBdr>
            </w:div>
            <w:div w:id="946542291">
              <w:marLeft w:val="0"/>
              <w:marRight w:val="0"/>
              <w:marTop w:val="0"/>
              <w:marBottom w:val="0"/>
              <w:divBdr>
                <w:top w:val="none" w:sz="0" w:space="0" w:color="auto"/>
                <w:left w:val="none" w:sz="0" w:space="0" w:color="auto"/>
                <w:bottom w:val="none" w:sz="0" w:space="0" w:color="auto"/>
                <w:right w:val="none" w:sz="0" w:space="0" w:color="auto"/>
              </w:divBdr>
            </w:div>
            <w:div w:id="955140472">
              <w:marLeft w:val="0"/>
              <w:marRight w:val="0"/>
              <w:marTop w:val="0"/>
              <w:marBottom w:val="0"/>
              <w:divBdr>
                <w:top w:val="none" w:sz="0" w:space="0" w:color="auto"/>
                <w:left w:val="none" w:sz="0" w:space="0" w:color="auto"/>
                <w:bottom w:val="none" w:sz="0" w:space="0" w:color="auto"/>
                <w:right w:val="none" w:sz="0" w:space="0" w:color="auto"/>
              </w:divBdr>
            </w:div>
            <w:div w:id="955797202">
              <w:marLeft w:val="0"/>
              <w:marRight w:val="0"/>
              <w:marTop w:val="0"/>
              <w:marBottom w:val="0"/>
              <w:divBdr>
                <w:top w:val="none" w:sz="0" w:space="0" w:color="auto"/>
                <w:left w:val="none" w:sz="0" w:space="0" w:color="auto"/>
                <w:bottom w:val="none" w:sz="0" w:space="0" w:color="auto"/>
                <w:right w:val="none" w:sz="0" w:space="0" w:color="auto"/>
              </w:divBdr>
            </w:div>
            <w:div w:id="955985773">
              <w:marLeft w:val="0"/>
              <w:marRight w:val="0"/>
              <w:marTop w:val="0"/>
              <w:marBottom w:val="0"/>
              <w:divBdr>
                <w:top w:val="none" w:sz="0" w:space="0" w:color="auto"/>
                <w:left w:val="none" w:sz="0" w:space="0" w:color="auto"/>
                <w:bottom w:val="none" w:sz="0" w:space="0" w:color="auto"/>
                <w:right w:val="none" w:sz="0" w:space="0" w:color="auto"/>
              </w:divBdr>
            </w:div>
            <w:div w:id="968165647">
              <w:marLeft w:val="0"/>
              <w:marRight w:val="0"/>
              <w:marTop w:val="0"/>
              <w:marBottom w:val="0"/>
              <w:divBdr>
                <w:top w:val="none" w:sz="0" w:space="0" w:color="auto"/>
                <w:left w:val="none" w:sz="0" w:space="0" w:color="auto"/>
                <w:bottom w:val="none" w:sz="0" w:space="0" w:color="auto"/>
                <w:right w:val="none" w:sz="0" w:space="0" w:color="auto"/>
              </w:divBdr>
            </w:div>
            <w:div w:id="969172103">
              <w:marLeft w:val="0"/>
              <w:marRight w:val="0"/>
              <w:marTop w:val="0"/>
              <w:marBottom w:val="0"/>
              <w:divBdr>
                <w:top w:val="none" w:sz="0" w:space="0" w:color="auto"/>
                <w:left w:val="none" w:sz="0" w:space="0" w:color="auto"/>
                <w:bottom w:val="none" w:sz="0" w:space="0" w:color="auto"/>
                <w:right w:val="none" w:sz="0" w:space="0" w:color="auto"/>
              </w:divBdr>
            </w:div>
            <w:div w:id="984160816">
              <w:marLeft w:val="0"/>
              <w:marRight w:val="0"/>
              <w:marTop w:val="0"/>
              <w:marBottom w:val="0"/>
              <w:divBdr>
                <w:top w:val="none" w:sz="0" w:space="0" w:color="auto"/>
                <w:left w:val="none" w:sz="0" w:space="0" w:color="auto"/>
                <w:bottom w:val="none" w:sz="0" w:space="0" w:color="auto"/>
                <w:right w:val="none" w:sz="0" w:space="0" w:color="auto"/>
              </w:divBdr>
            </w:div>
            <w:div w:id="988360865">
              <w:marLeft w:val="0"/>
              <w:marRight w:val="0"/>
              <w:marTop w:val="0"/>
              <w:marBottom w:val="0"/>
              <w:divBdr>
                <w:top w:val="none" w:sz="0" w:space="0" w:color="auto"/>
                <w:left w:val="none" w:sz="0" w:space="0" w:color="auto"/>
                <w:bottom w:val="none" w:sz="0" w:space="0" w:color="auto"/>
                <w:right w:val="none" w:sz="0" w:space="0" w:color="auto"/>
              </w:divBdr>
            </w:div>
            <w:div w:id="989135420">
              <w:marLeft w:val="0"/>
              <w:marRight w:val="0"/>
              <w:marTop w:val="0"/>
              <w:marBottom w:val="0"/>
              <w:divBdr>
                <w:top w:val="none" w:sz="0" w:space="0" w:color="auto"/>
                <w:left w:val="none" w:sz="0" w:space="0" w:color="auto"/>
                <w:bottom w:val="none" w:sz="0" w:space="0" w:color="auto"/>
                <w:right w:val="none" w:sz="0" w:space="0" w:color="auto"/>
              </w:divBdr>
            </w:div>
            <w:div w:id="997222706">
              <w:marLeft w:val="0"/>
              <w:marRight w:val="0"/>
              <w:marTop w:val="0"/>
              <w:marBottom w:val="0"/>
              <w:divBdr>
                <w:top w:val="none" w:sz="0" w:space="0" w:color="auto"/>
                <w:left w:val="none" w:sz="0" w:space="0" w:color="auto"/>
                <w:bottom w:val="none" w:sz="0" w:space="0" w:color="auto"/>
                <w:right w:val="none" w:sz="0" w:space="0" w:color="auto"/>
              </w:divBdr>
            </w:div>
            <w:div w:id="1003312765">
              <w:marLeft w:val="0"/>
              <w:marRight w:val="0"/>
              <w:marTop w:val="0"/>
              <w:marBottom w:val="0"/>
              <w:divBdr>
                <w:top w:val="none" w:sz="0" w:space="0" w:color="auto"/>
                <w:left w:val="none" w:sz="0" w:space="0" w:color="auto"/>
                <w:bottom w:val="none" w:sz="0" w:space="0" w:color="auto"/>
                <w:right w:val="none" w:sz="0" w:space="0" w:color="auto"/>
              </w:divBdr>
            </w:div>
            <w:div w:id="1018198647">
              <w:marLeft w:val="0"/>
              <w:marRight w:val="0"/>
              <w:marTop w:val="0"/>
              <w:marBottom w:val="0"/>
              <w:divBdr>
                <w:top w:val="none" w:sz="0" w:space="0" w:color="auto"/>
                <w:left w:val="none" w:sz="0" w:space="0" w:color="auto"/>
                <w:bottom w:val="none" w:sz="0" w:space="0" w:color="auto"/>
                <w:right w:val="none" w:sz="0" w:space="0" w:color="auto"/>
              </w:divBdr>
            </w:div>
            <w:div w:id="1022249318">
              <w:marLeft w:val="0"/>
              <w:marRight w:val="0"/>
              <w:marTop w:val="0"/>
              <w:marBottom w:val="0"/>
              <w:divBdr>
                <w:top w:val="none" w:sz="0" w:space="0" w:color="auto"/>
                <w:left w:val="none" w:sz="0" w:space="0" w:color="auto"/>
                <w:bottom w:val="none" w:sz="0" w:space="0" w:color="auto"/>
                <w:right w:val="none" w:sz="0" w:space="0" w:color="auto"/>
              </w:divBdr>
            </w:div>
            <w:div w:id="1022392427">
              <w:marLeft w:val="0"/>
              <w:marRight w:val="0"/>
              <w:marTop w:val="0"/>
              <w:marBottom w:val="0"/>
              <w:divBdr>
                <w:top w:val="none" w:sz="0" w:space="0" w:color="auto"/>
                <w:left w:val="none" w:sz="0" w:space="0" w:color="auto"/>
                <w:bottom w:val="none" w:sz="0" w:space="0" w:color="auto"/>
                <w:right w:val="none" w:sz="0" w:space="0" w:color="auto"/>
              </w:divBdr>
            </w:div>
            <w:div w:id="1036276232">
              <w:marLeft w:val="0"/>
              <w:marRight w:val="0"/>
              <w:marTop w:val="0"/>
              <w:marBottom w:val="0"/>
              <w:divBdr>
                <w:top w:val="none" w:sz="0" w:space="0" w:color="auto"/>
                <w:left w:val="none" w:sz="0" w:space="0" w:color="auto"/>
                <w:bottom w:val="none" w:sz="0" w:space="0" w:color="auto"/>
                <w:right w:val="none" w:sz="0" w:space="0" w:color="auto"/>
              </w:divBdr>
            </w:div>
            <w:div w:id="1041438698">
              <w:marLeft w:val="0"/>
              <w:marRight w:val="0"/>
              <w:marTop w:val="0"/>
              <w:marBottom w:val="0"/>
              <w:divBdr>
                <w:top w:val="none" w:sz="0" w:space="0" w:color="auto"/>
                <w:left w:val="none" w:sz="0" w:space="0" w:color="auto"/>
                <w:bottom w:val="none" w:sz="0" w:space="0" w:color="auto"/>
                <w:right w:val="none" w:sz="0" w:space="0" w:color="auto"/>
              </w:divBdr>
            </w:div>
            <w:div w:id="1044215601">
              <w:marLeft w:val="0"/>
              <w:marRight w:val="0"/>
              <w:marTop w:val="0"/>
              <w:marBottom w:val="0"/>
              <w:divBdr>
                <w:top w:val="none" w:sz="0" w:space="0" w:color="auto"/>
                <w:left w:val="none" w:sz="0" w:space="0" w:color="auto"/>
                <w:bottom w:val="none" w:sz="0" w:space="0" w:color="auto"/>
                <w:right w:val="none" w:sz="0" w:space="0" w:color="auto"/>
              </w:divBdr>
            </w:div>
            <w:div w:id="1057315039">
              <w:marLeft w:val="0"/>
              <w:marRight w:val="0"/>
              <w:marTop w:val="0"/>
              <w:marBottom w:val="0"/>
              <w:divBdr>
                <w:top w:val="none" w:sz="0" w:space="0" w:color="auto"/>
                <w:left w:val="none" w:sz="0" w:space="0" w:color="auto"/>
                <w:bottom w:val="none" w:sz="0" w:space="0" w:color="auto"/>
                <w:right w:val="none" w:sz="0" w:space="0" w:color="auto"/>
              </w:divBdr>
            </w:div>
            <w:div w:id="1090782912">
              <w:marLeft w:val="0"/>
              <w:marRight w:val="0"/>
              <w:marTop w:val="0"/>
              <w:marBottom w:val="0"/>
              <w:divBdr>
                <w:top w:val="none" w:sz="0" w:space="0" w:color="auto"/>
                <w:left w:val="none" w:sz="0" w:space="0" w:color="auto"/>
                <w:bottom w:val="none" w:sz="0" w:space="0" w:color="auto"/>
                <w:right w:val="none" w:sz="0" w:space="0" w:color="auto"/>
              </w:divBdr>
            </w:div>
            <w:div w:id="1096440067">
              <w:marLeft w:val="0"/>
              <w:marRight w:val="0"/>
              <w:marTop w:val="0"/>
              <w:marBottom w:val="0"/>
              <w:divBdr>
                <w:top w:val="none" w:sz="0" w:space="0" w:color="auto"/>
                <w:left w:val="none" w:sz="0" w:space="0" w:color="auto"/>
                <w:bottom w:val="none" w:sz="0" w:space="0" w:color="auto"/>
                <w:right w:val="none" w:sz="0" w:space="0" w:color="auto"/>
              </w:divBdr>
            </w:div>
            <w:div w:id="1114792228">
              <w:marLeft w:val="0"/>
              <w:marRight w:val="0"/>
              <w:marTop w:val="0"/>
              <w:marBottom w:val="0"/>
              <w:divBdr>
                <w:top w:val="none" w:sz="0" w:space="0" w:color="auto"/>
                <w:left w:val="none" w:sz="0" w:space="0" w:color="auto"/>
                <w:bottom w:val="none" w:sz="0" w:space="0" w:color="auto"/>
                <w:right w:val="none" w:sz="0" w:space="0" w:color="auto"/>
              </w:divBdr>
            </w:div>
            <w:div w:id="1133598344">
              <w:marLeft w:val="0"/>
              <w:marRight w:val="0"/>
              <w:marTop w:val="0"/>
              <w:marBottom w:val="0"/>
              <w:divBdr>
                <w:top w:val="none" w:sz="0" w:space="0" w:color="auto"/>
                <w:left w:val="none" w:sz="0" w:space="0" w:color="auto"/>
                <w:bottom w:val="none" w:sz="0" w:space="0" w:color="auto"/>
                <w:right w:val="none" w:sz="0" w:space="0" w:color="auto"/>
              </w:divBdr>
            </w:div>
            <w:div w:id="1143044191">
              <w:marLeft w:val="0"/>
              <w:marRight w:val="0"/>
              <w:marTop w:val="0"/>
              <w:marBottom w:val="0"/>
              <w:divBdr>
                <w:top w:val="none" w:sz="0" w:space="0" w:color="auto"/>
                <w:left w:val="none" w:sz="0" w:space="0" w:color="auto"/>
                <w:bottom w:val="none" w:sz="0" w:space="0" w:color="auto"/>
                <w:right w:val="none" w:sz="0" w:space="0" w:color="auto"/>
              </w:divBdr>
            </w:div>
            <w:div w:id="1182745272">
              <w:marLeft w:val="0"/>
              <w:marRight w:val="0"/>
              <w:marTop w:val="0"/>
              <w:marBottom w:val="0"/>
              <w:divBdr>
                <w:top w:val="none" w:sz="0" w:space="0" w:color="auto"/>
                <w:left w:val="none" w:sz="0" w:space="0" w:color="auto"/>
                <w:bottom w:val="none" w:sz="0" w:space="0" w:color="auto"/>
                <w:right w:val="none" w:sz="0" w:space="0" w:color="auto"/>
              </w:divBdr>
            </w:div>
            <w:div w:id="1189758482">
              <w:marLeft w:val="0"/>
              <w:marRight w:val="0"/>
              <w:marTop w:val="0"/>
              <w:marBottom w:val="0"/>
              <w:divBdr>
                <w:top w:val="none" w:sz="0" w:space="0" w:color="auto"/>
                <w:left w:val="none" w:sz="0" w:space="0" w:color="auto"/>
                <w:bottom w:val="none" w:sz="0" w:space="0" w:color="auto"/>
                <w:right w:val="none" w:sz="0" w:space="0" w:color="auto"/>
              </w:divBdr>
            </w:div>
            <w:div w:id="1196310751">
              <w:marLeft w:val="0"/>
              <w:marRight w:val="0"/>
              <w:marTop w:val="0"/>
              <w:marBottom w:val="0"/>
              <w:divBdr>
                <w:top w:val="none" w:sz="0" w:space="0" w:color="auto"/>
                <w:left w:val="none" w:sz="0" w:space="0" w:color="auto"/>
                <w:bottom w:val="none" w:sz="0" w:space="0" w:color="auto"/>
                <w:right w:val="none" w:sz="0" w:space="0" w:color="auto"/>
              </w:divBdr>
            </w:div>
            <w:div w:id="1198276072">
              <w:marLeft w:val="0"/>
              <w:marRight w:val="0"/>
              <w:marTop w:val="0"/>
              <w:marBottom w:val="0"/>
              <w:divBdr>
                <w:top w:val="none" w:sz="0" w:space="0" w:color="auto"/>
                <w:left w:val="none" w:sz="0" w:space="0" w:color="auto"/>
                <w:bottom w:val="none" w:sz="0" w:space="0" w:color="auto"/>
                <w:right w:val="none" w:sz="0" w:space="0" w:color="auto"/>
              </w:divBdr>
            </w:div>
            <w:div w:id="1198465686">
              <w:marLeft w:val="0"/>
              <w:marRight w:val="0"/>
              <w:marTop w:val="0"/>
              <w:marBottom w:val="0"/>
              <w:divBdr>
                <w:top w:val="none" w:sz="0" w:space="0" w:color="auto"/>
                <w:left w:val="none" w:sz="0" w:space="0" w:color="auto"/>
                <w:bottom w:val="none" w:sz="0" w:space="0" w:color="auto"/>
                <w:right w:val="none" w:sz="0" w:space="0" w:color="auto"/>
              </w:divBdr>
            </w:div>
            <w:div w:id="1202549946">
              <w:marLeft w:val="0"/>
              <w:marRight w:val="0"/>
              <w:marTop w:val="0"/>
              <w:marBottom w:val="0"/>
              <w:divBdr>
                <w:top w:val="none" w:sz="0" w:space="0" w:color="auto"/>
                <w:left w:val="none" w:sz="0" w:space="0" w:color="auto"/>
                <w:bottom w:val="none" w:sz="0" w:space="0" w:color="auto"/>
                <w:right w:val="none" w:sz="0" w:space="0" w:color="auto"/>
              </w:divBdr>
            </w:div>
            <w:div w:id="1211385170">
              <w:marLeft w:val="0"/>
              <w:marRight w:val="0"/>
              <w:marTop w:val="0"/>
              <w:marBottom w:val="0"/>
              <w:divBdr>
                <w:top w:val="none" w:sz="0" w:space="0" w:color="auto"/>
                <w:left w:val="none" w:sz="0" w:space="0" w:color="auto"/>
                <w:bottom w:val="none" w:sz="0" w:space="0" w:color="auto"/>
                <w:right w:val="none" w:sz="0" w:space="0" w:color="auto"/>
              </w:divBdr>
            </w:div>
            <w:div w:id="1215236518">
              <w:marLeft w:val="0"/>
              <w:marRight w:val="0"/>
              <w:marTop w:val="0"/>
              <w:marBottom w:val="0"/>
              <w:divBdr>
                <w:top w:val="none" w:sz="0" w:space="0" w:color="auto"/>
                <w:left w:val="none" w:sz="0" w:space="0" w:color="auto"/>
                <w:bottom w:val="none" w:sz="0" w:space="0" w:color="auto"/>
                <w:right w:val="none" w:sz="0" w:space="0" w:color="auto"/>
              </w:divBdr>
            </w:div>
            <w:div w:id="1236890792">
              <w:marLeft w:val="0"/>
              <w:marRight w:val="0"/>
              <w:marTop w:val="0"/>
              <w:marBottom w:val="0"/>
              <w:divBdr>
                <w:top w:val="none" w:sz="0" w:space="0" w:color="auto"/>
                <w:left w:val="none" w:sz="0" w:space="0" w:color="auto"/>
                <w:bottom w:val="none" w:sz="0" w:space="0" w:color="auto"/>
                <w:right w:val="none" w:sz="0" w:space="0" w:color="auto"/>
              </w:divBdr>
            </w:div>
            <w:div w:id="1237321336">
              <w:marLeft w:val="0"/>
              <w:marRight w:val="0"/>
              <w:marTop w:val="0"/>
              <w:marBottom w:val="0"/>
              <w:divBdr>
                <w:top w:val="none" w:sz="0" w:space="0" w:color="auto"/>
                <w:left w:val="none" w:sz="0" w:space="0" w:color="auto"/>
                <w:bottom w:val="none" w:sz="0" w:space="0" w:color="auto"/>
                <w:right w:val="none" w:sz="0" w:space="0" w:color="auto"/>
              </w:divBdr>
            </w:div>
            <w:div w:id="1256329893">
              <w:marLeft w:val="0"/>
              <w:marRight w:val="0"/>
              <w:marTop w:val="0"/>
              <w:marBottom w:val="0"/>
              <w:divBdr>
                <w:top w:val="none" w:sz="0" w:space="0" w:color="auto"/>
                <w:left w:val="none" w:sz="0" w:space="0" w:color="auto"/>
                <w:bottom w:val="none" w:sz="0" w:space="0" w:color="auto"/>
                <w:right w:val="none" w:sz="0" w:space="0" w:color="auto"/>
              </w:divBdr>
            </w:div>
            <w:div w:id="1283071291">
              <w:marLeft w:val="0"/>
              <w:marRight w:val="0"/>
              <w:marTop w:val="0"/>
              <w:marBottom w:val="0"/>
              <w:divBdr>
                <w:top w:val="none" w:sz="0" w:space="0" w:color="auto"/>
                <w:left w:val="none" w:sz="0" w:space="0" w:color="auto"/>
                <w:bottom w:val="none" w:sz="0" w:space="0" w:color="auto"/>
                <w:right w:val="none" w:sz="0" w:space="0" w:color="auto"/>
              </w:divBdr>
            </w:div>
            <w:div w:id="1322465538">
              <w:marLeft w:val="0"/>
              <w:marRight w:val="0"/>
              <w:marTop w:val="0"/>
              <w:marBottom w:val="0"/>
              <w:divBdr>
                <w:top w:val="none" w:sz="0" w:space="0" w:color="auto"/>
                <w:left w:val="none" w:sz="0" w:space="0" w:color="auto"/>
                <w:bottom w:val="none" w:sz="0" w:space="0" w:color="auto"/>
                <w:right w:val="none" w:sz="0" w:space="0" w:color="auto"/>
              </w:divBdr>
            </w:div>
            <w:div w:id="1349020646">
              <w:marLeft w:val="0"/>
              <w:marRight w:val="0"/>
              <w:marTop w:val="0"/>
              <w:marBottom w:val="0"/>
              <w:divBdr>
                <w:top w:val="none" w:sz="0" w:space="0" w:color="auto"/>
                <w:left w:val="none" w:sz="0" w:space="0" w:color="auto"/>
                <w:bottom w:val="none" w:sz="0" w:space="0" w:color="auto"/>
                <w:right w:val="none" w:sz="0" w:space="0" w:color="auto"/>
              </w:divBdr>
            </w:div>
            <w:div w:id="1351687836">
              <w:marLeft w:val="0"/>
              <w:marRight w:val="0"/>
              <w:marTop w:val="0"/>
              <w:marBottom w:val="0"/>
              <w:divBdr>
                <w:top w:val="none" w:sz="0" w:space="0" w:color="auto"/>
                <w:left w:val="none" w:sz="0" w:space="0" w:color="auto"/>
                <w:bottom w:val="none" w:sz="0" w:space="0" w:color="auto"/>
                <w:right w:val="none" w:sz="0" w:space="0" w:color="auto"/>
              </w:divBdr>
            </w:div>
            <w:div w:id="1362362772">
              <w:marLeft w:val="0"/>
              <w:marRight w:val="0"/>
              <w:marTop w:val="0"/>
              <w:marBottom w:val="0"/>
              <w:divBdr>
                <w:top w:val="none" w:sz="0" w:space="0" w:color="auto"/>
                <w:left w:val="none" w:sz="0" w:space="0" w:color="auto"/>
                <w:bottom w:val="none" w:sz="0" w:space="0" w:color="auto"/>
                <w:right w:val="none" w:sz="0" w:space="0" w:color="auto"/>
              </w:divBdr>
            </w:div>
            <w:div w:id="1381125546">
              <w:marLeft w:val="0"/>
              <w:marRight w:val="0"/>
              <w:marTop w:val="0"/>
              <w:marBottom w:val="0"/>
              <w:divBdr>
                <w:top w:val="none" w:sz="0" w:space="0" w:color="auto"/>
                <w:left w:val="none" w:sz="0" w:space="0" w:color="auto"/>
                <w:bottom w:val="none" w:sz="0" w:space="0" w:color="auto"/>
                <w:right w:val="none" w:sz="0" w:space="0" w:color="auto"/>
              </w:divBdr>
            </w:div>
            <w:div w:id="1406689254">
              <w:marLeft w:val="0"/>
              <w:marRight w:val="0"/>
              <w:marTop w:val="0"/>
              <w:marBottom w:val="0"/>
              <w:divBdr>
                <w:top w:val="none" w:sz="0" w:space="0" w:color="auto"/>
                <w:left w:val="none" w:sz="0" w:space="0" w:color="auto"/>
                <w:bottom w:val="none" w:sz="0" w:space="0" w:color="auto"/>
                <w:right w:val="none" w:sz="0" w:space="0" w:color="auto"/>
              </w:divBdr>
            </w:div>
            <w:div w:id="1455296407">
              <w:marLeft w:val="0"/>
              <w:marRight w:val="0"/>
              <w:marTop w:val="0"/>
              <w:marBottom w:val="0"/>
              <w:divBdr>
                <w:top w:val="none" w:sz="0" w:space="0" w:color="auto"/>
                <w:left w:val="none" w:sz="0" w:space="0" w:color="auto"/>
                <w:bottom w:val="none" w:sz="0" w:space="0" w:color="auto"/>
                <w:right w:val="none" w:sz="0" w:space="0" w:color="auto"/>
              </w:divBdr>
            </w:div>
            <w:div w:id="1467042294">
              <w:marLeft w:val="0"/>
              <w:marRight w:val="0"/>
              <w:marTop w:val="0"/>
              <w:marBottom w:val="0"/>
              <w:divBdr>
                <w:top w:val="none" w:sz="0" w:space="0" w:color="auto"/>
                <w:left w:val="none" w:sz="0" w:space="0" w:color="auto"/>
                <w:bottom w:val="none" w:sz="0" w:space="0" w:color="auto"/>
                <w:right w:val="none" w:sz="0" w:space="0" w:color="auto"/>
              </w:divBdr>
            </w:div>
            <w:div w:id="1467355352">
              <w:marLeft w:val="0"/>
              <w:marRight w:val="0"/>
              <w:marTop w:val="0"/>
              <w:marBottom w:val="0"/>
              <w:divBdr>
                <w:top w:val="none" w:sz="0" w:space="0" w:color="auto"/>
                <w:left w:val="none" w:sz="0" w:space="0" w:color="auto"/>
                <w:bottom w:val="none" w:sz="0" w:space="0" w:color="auto"/>
                <w:right w:val="none" w:sz="0" w:space="0" w:color="auto"/>
              </w:divBdr>
            </w:div>
            <w:div w:id="1469518133">
              <w:marLeft w:val="0"/>
              <w:marRight w:val="0"/>
              <w:marTop w:val="0"/>
              <w:marBottom w:val="0"/>
              <w:divBdr>
                <w:top w:val="none" w:sz="0" w:space="0" w:color="auto"/>
                <w:left w:val="none" w:sz="0" w:space="0" w:color="auto"/>
                <w:bottom w:val="none" w:sz="0" w:space="0" w:color="auto"/>
                <w:right w:val="none" w:sz="0" w:space="0" w:color="auto"/>
              </w:divBdr>
            </w:div>
            <w:div w:id="1491366222">
              <w:marLeft w:val="0"/>
              <w:marRight w:val="0"/>
              <w:marTop w:val="0"/>
              <w:marBottom w:val="0"/>
              <w:divBdr>
                <w:top w:val="none" w:sz="0" w:space="0" w:color="auto"/>
                <w:left w:val="none" w:sz="0" w:space="0" w:color="auto"/>
                <w:bottom w:val="none" w:sz="0" w:space="0" w:color="auto"/>
                <w:right w:val="none" w:sz="0" w:space="0" w:color="auto"/>
              </w:divBdr>
            </w:div>
            <w:div w:id="1497769050">
              <w:marLeft w:val="0"/>
              <w:marRight w:val="0"/>
              <w:marTop w:val="0"/>
              <w:marBottom w:val="0"/>
              <w:divBdr>
                <w:top w:val="none" w:sz="0" w:space="0" w:color="auto"/>
                <w:left w:val="none" w:sz="0" w:space="0" w:color="auto"/>
                <w:bottom w:val="none" w:sz="0" w:space="0" w:color="auto"/>
                <w:right w:val="none" w:sz="0" w:space="0" w:color="auto"/>
              </w:divBdr>
            </w:div>
            <w:div w:id="1504541995">
              <w:marLeft w:val="0"/>
              <w:marRight w:val="0"/>
              <w:marTop w:val="0"/>
              <w:marBottom w:val="0"/>
              <w:divBdr>
                <w:top w:val="none" w:sz="0" w:space="0" w:color="auto"/>
                <w:left w:val="none" w:sz="0" w:space="0" w:color="auto"/>
                <w:bottom w:val="none" w:sz="0" w:space="0" w:color="auto"/>
                <w:right w:val="none" w:sz="0" w:space="0" w:color="auto"/>
              </w:divBdr>
            </w:div>
            <w:div w:id="1512379418">
              <w:marLeft w:val="0"/>
              <w:marRight w:val="0"/>
              <w:marTop w:val="0"/>
              <w:marBottom w:val="0"/>
              <w:divBdr>
                <w:top w:val="none" w:sz="0" w:space="0" w:color="auto"/>
                <w:left w:val="none" w:sz="0" w:space="0" w:color="auto"/>
                <w:bottom w:val="none" w:sz="0" w:space="0" w:color="auto"/>
                <w:right w:val="none" w:sz="0" w:space="0" w:color="auto"/>
              </w:divBdr>
            </w:div>
            <w:div w:id="1527324711">
              <w:marLeft w:val="0"/>
              <w:marRight w:val="0"/>
              <w:marTop w:val="0"/>
              <w:marBottom w:val="0"/>
              <w:divBdr>
                <w:top w:val="none" w:sz="0" w:space="0" w:color="auto"/>
                <w:left w:val="none" w:sz="0" w:space="0" w:color="auto"/>
                <w:bottom w:val="none" w:sz="0" w:space="0" w:color="auto"/>
                <w:right w:val="none" w:sz="0" w:space="0" w:color="auto"/>
              </w:divBdr>
            </w:div>
            <w:div w:id="1541823626">
              <w:marLeft w:val="0"/>
              <w:marRight w:val="0"/>
              <w:marTop w:val="0"/>
              <w:marBottom w:val="0"/>
              <w:divBdr>
                <w:top w:val="none" w:sz="0" w:space="0" w:color="auto"/>
                <w:left w:val="none" w:sz="0" w:space="0" w:color="auto"/>
                <w:bottom w:val="none" w:sz="0" w:space="0" w:color="auto"/>
                <w:right w:val="none" w:sz="0" w:space="0" w:color="auto"/>
              </w:divBdr>
            </w:div>
            <w:div w:id="1549099328">
              <w:marLeft w:val="0"/>
              <w:marRight w:val="0"/>
              <w:marTop w:val="0"/>
              <w:marBottom w:val="0"/>
              <w:divBdr>
                <w:top w:val="none" w:sz="0" w:space="0" w:color="auto"/>
                <w:left w:val="none" w:sz="0" w:space="0" w:color="auto"/>
                <w:bottom w:val="none" w:sz="0" w:space="0" w:color="auto"/>
                <w:right w:val="none" w:sz="0" w:space="0" w:color="auto"/>
              </w:divBdr>
            </w:div>
            <w:div w:id="1550604292">
              <w:marLeft w:val="0"/>
              <w:marRight w:val="0"/>
              <w:marTop w:val="0"/>
              <w:marBottom w:val="0"/>
              <w:divBdr>
                <w:top w:val="none" w:sz="0" w:space="0" w:color="auto"/>
                <w:left w:val="none" w:sz="0" w:space="0" w:color="auto"/>
                <w:bottom w:val="none" w:sz="0" w:space="0" w:color="auto"/>
                <w:right w:val="none" w:sz="0" w:space="0" w:color="auto"/>
              </w:divBdr>
            </w:div>
            <w:div w:id="1555700914">
              <w:marLeft w:val="0"/>
              <w:marRight w:val="0"/>
              <w:marTop w:val="0"/>
              <w:marBottom w:val="0"/>
              <w:divBdr>
                <w:top w:val="none" w:sz="0" w:space="0" w:color="auto"/>
                <w:left w:val="none" w:sz="0" w:space="0" w:color="auto"/>
                <w:bottom w:val="none" w:sz="0" w:space="0" w:color="auto"/>
                <w:right w:val="none" w:sz="0" w:space="0" w:color="auto"/>
              </w:divBdr>
            </w:div>
            <w:div w:id="1562473055">
              <w:marLeft w:val="0"/>
              <w:marRight w:val="0"/>
              <w:marTop w:val="0"/>
              <w:marBottom w:val="0"/>
              <w:divBdr>
                <w:top w:val="none" w:sz="0" w:space="0" w:color="auto"/>
                <w:left w:val="none" w:sz="0" w:space="0" w:color="auto"/>
                <w:bottom w:val="none" w:sz="0" w:space="0" w:color="auto"/>
                <w:right w:val="none" w:sz="0" w:space="0" w:color="auto"/>
              </w:divBdr>
            </w:div>
            <w:div w:id="1564440593">
              <w:marLeft w:val="0"/>
              <w:marRight w:val="0"/>
              <w:marTop w:val="0"/>
              <w:marBottom w:val="0"/>
              <w:divBdr>
                <w:top w:val="none" w:sz="0" w:space="0" w:color="auto"/>
                <w:left w:val="none" w:sz="0" w:space="0" w:color="auto"/>
                <w:bottom w:val="none" w:sz="0" w:space="0" w:color="auto"/>
                <w:right w:val="none" w:sz="0" w:space="0" w:color="auto"/>
              </w:divBdr>
            </w:div>
            <w:div w:id="1569077331">
              <w:marLeft w:val="0"/>
              <w:marRight w:val="0"/>
              <w:marTop w:val="0"/>
              <w:marBottom w:val="0"/>
              <w:divBdr>
                <w:top w:val="none" w:sz="0" w:space="0" w:color="auto"/>
                <w:left w:val="none" w:sz="0" w:space="0" w:color="auto"/>
                <w:bottom w:val="none" w:sz="0" w:space="0" w:color="auto"/>
                <w:right w:val="none" w:sz="0" w:space="0" w:color="auto"/>
              </w:divBdr>
            </w:div>
            <w:div w:id="1590428514">
              <w:marLeft w:val="0"/>
              <w:marRight w:val="0"/>
              <w:marTop w:val="0"/>
              <w:marBottom w:val="0"/>
              <w:divBdr>
                <w:top w:val="none" w:sz="0" w:space="0" w:color="auto"/>
                <w:left w:val="none" w:sz="0" w:space="0" w:color="auto"/>
                <w:bottom w:val="none" w:sz="0" w:space="0" w:color="auto"/>
                <w:right w:val="none" w:sz="0" w:space="0" w:color="auto"/>
              </w:divBdr>
            </w:div>
            <w:div w:id="1644769553">
              <w:marLeft w:val="0"/>
              <w:marRight w:val="0"/>
              <w:marTop w:val="0"/>
              <w:marBottom w:val="0"/>
              <w:divBdr>
                <w:top w:val="none" w:sz="0" w:space="0" w:color="auto"/>
                <w:left w:val="none" w:sz="0" w:space="0" w:color="auto"/>
                <w:bottom w:val="none" w:sz="0" w:space="0" w:color="auto"/>
                <w:right w:val="none" w:sz="0" w:space="0" w:color="auto"/>
              </w:divBdr>
            </w:div>
            <w:div w:id="1659845098">
              <w:marLeft w:val="0"/>
              <w:marRight w:val="0"/>
              <w:marTop w:val="0"/>
              <w:marBottom w:val="0"/>
              <w:divBdr>
                <w:top w:val="none" w:sz="0" w:space="0" w:color="auto"/>
                <w:left w:val="none" w:sz="0" w:space="0" w:color="auto"/>
                <w:bottom w:val="none" w:sz="0" w:space="0" w:color="auto"/>
                <w:right w:val="none" w:sz="0" w:space="0" w:color="auto"/>
              </w:divBdr>
            </w:div>
            <w:div w:id="1687712533">
              <w:marLeft w:val="0"/>
              <w:marRight w:val="0"/>
              <w:marTop w:val="0"/>
              <w:marBottom w:val="0"/>
              <w:divBdr>
                <w:top w:val="none" w:sz="0" w:space="0" w:color="auto"/>
                <w:left w:val="none" w:sz="0" w:space="0" w:color="auto"/>
                <w:bottom w:val="none" w:sz="0" w:space="0" w:color="auto"/>
                <w:right w:val="none" w:sz="0" w:space="0" w:color="auto"/>
              </w:divBdr>
            </w:div>
            <w:div w:id="1730182100">
              <w:marLeft w:val="0"/>
              <w:marRight w:val="0"/>
              <w:marTop w:val="0"/>
              <w:marBottom w:val="0"/>
              <w:divBdr>
                <w:top w:val="none" w:sz="0" w:space="0" w:color="auto"/>
                <w:left w:val="none" w:sz="0" w:space="0" w:color="auto"/>
                <w:bottom w:val="none" w:sz="0" w:space="0" w:color="auto"/>
                <w:right w:val="none" w:sz="0" w:space="0" w:color="auto"/>
              </w:divBdr>
            </w:div>
            <w:div w:id="1738671334">
              <w:marLeft w:val="0"/>
              <w:marRight w:val="0"/>
              <w:marTop w:val="0"/>
              <w:marBottom w:val="0"/>
              <w:divBdr>
                <w:top w:val="none" w:sz="0" w:space="0" w:color="auto"/>
                <w:left w:val="none" w:sz="0" w:space="0" w:color="auto"/>
                <w:bottom w:val="none" w:sz="0" w:space="0" w:color="auto"/>
                <w:right w:val="none" w:sz="0" w:space="0" w:color="auto"/>
              </w:divBdr>
            </w:div>
            <w:div w:id="1739284283">
              <w:marLeft w:val="0"/>
              <w:marRight w:val="0"/>
              <w:marTop w:val="0"/>
              <w:marBottom w:val="0"/>
              <w:divBdr>
                <w:top w:val="none" w:sz="0" w:space="0" w:color="auto"/>
                <w:left w:val="none" w:sz="0" w:space="0" w:color="auto"/>
                <w:bottom w:val="none" w:sz="0" w:space="0" w:color="auto"/>
                <w:right w:val="none" w:sz="0" w:space="0" w:color="auto"/>
              </w:divBdr>
            </w:div>
            <w:div w:id="1755584330">
              <w:marLeft w:val="0"/>
              <w:marRight w:val="0"/>
              <w:marTop w:val="0"/>
              <w:marBottom w:val="0"/>
              <w:divBdr>
                <w:top w:val="none" w:sz="0" w:space="0" w:color="auto"/>
                <w:left w:val="none" w:sz="0" w:space="0" w:color="auto"/>
                <w:bottom w:val="none" w:sz="0" w:space="0" w:color="auto"/>
                <w:right w:val="none" w:sz="0" w:space="0" w:color="auto"/>
              </w:divBdr>
            </w:div>
            <w:div w:id="1757750716">
              <w:marLeft w:val="0"/>
              <w:marRight w:val="0"/>
              <w:marTop w:val="0"/>
              <w:marBottom w:val="0"/>
              <w:divBdr>
                <w:top w:val="none" w:sz="0" w:space="0" w:color="auto"/>
                <w:left w:val="none" w:sz="0" w:space="0" w:color="auto"/>
                <w:bottom w:val="none" w:sz="0" w:space="0" w:color="auto"/>
                <w:right w:val="none" w:sz="0" w:space="0" w:color="auto"/>
              </w:divBdr>
            </w:div>
            <w:div w:id="1776436761">
              <w:marLeft w:val="0"/>
              <w:marRight w:val="0"/>
              <w:marTop w:val="0"/>
              <w:marBottom w:val="0"/>
              <w:divBdr>
                <w:top w:val="none" w:sz="0" w:space="0" w:color="auto"/>
                <w:left w:val="none" w:sz="0" w:space="0" w:color="auto"/>
                <w:bottom w:val="none" w:sz="0" w:space="0" w:color="auto"/>
                <w:right w:val="none" w:sz="0" w:space="0" w:color="auto"/>
              </w:divBdr>
            </w:div>
            <w:div w:id="1777552127">
              <w:marLeft w:val="0"/>
              <w:marRight w:val="0"/>
              <w:marTop w:val="0"/>
              <w:marBottom w:val="0"/>
              <w:divBdr>
                <w:top w:val="none" w:sz="0" w:space="0" w:color="auto"/>
                <w:left w:val="none" w:sz="0" w:space="0" w:color="auto"/>
                <w:bottom w:val="none" w:sz="0" w:space="0" w:color="auto"/>
                <w:right w:val="none" w:sz="0" w:space="0" w:color="auto"/>
              </w:divBdr>
            </w:div>
            <w:div w:id="1786729179">
              <w:marLeft w:val="0"/>
              <w:marRight w:val="0"/>
              <w:marTop w:val="0"/>
              <w:marBottom w:val="0"/>
              <w:divBdr>
                <w:top w:val="none" w:sz="0" w:space="0" w:color="auto"/>
                <w:left w:val="none" w:sz="0" w:space="0" w:color="auto"/>
                <w:bottom w:val="none" w:sz="0" w:space="0" w:color="auto"/>
                <w:right w:val="none" w:sz="0" w:space="0" w:color="auto"/>
              </w:divBdr>
            </w:div>
            <w:div w:id="1787389721">
              <w:marLeft w:val="0"/>
              <w:marRight w:val="0"/>
              <w:marTop w:val="0"/>
              <w:marBottom w:val="0"/>
              <w:divBdr>
                <w:top w:val="none" w:sz="0" w:space="0" w:color="auto"/>
                <w:left w:val="none" w:sz="0" w:space="0" w:color="auto"/>
                <w:bottom w:val="none" w:sz="0" w:space="0" w:color="auto"/>
                <w:right w:val="none" w:sz="0" w:space="0" w:color="auto"/>
              </w:divBdr>
            </w:div>
            <w:div w:id="1794788998">
              <w:marLeft w:val="0"/>
              <w:marRight w:val="0"/>
              <w:marTop w:val="0"/>
              <w:marBottom w:val="0"/>
              <w:divBdr>
                <w:top w:val="none" w:sz="0" w:space="0" w:color="auto"/>
                <w:left w:val="none" w:sz="0" w:space="0" w:color="auto"/>
                <w:bottom w:val="none" w:sz="0" w:space="0" w:color="auto"/>
                <w:right w:val="none" w:sz="0" w:space="0" w:color="auto"/>
              </w:divBdr>
            </w:div>
            <w:div w:id="1799295335">
              <w:marLeft w:val="0"/>
              <w:marRight w:val="0"/>
              <w:marTop w:val="0"/>
              <w:marBottom w:val="0"/>
              <w:divBdr>
                <w:top w:val="none" w:sz="0" w:space="0" w:color="auto"/>
                <w:left w:val="none" w:sz="0" w:space="0" w:color="auto"/>
                <w:bottom w:val="none" w:sz="0" w:space="0" w:color="auto"/>
                <w:right w:val="none" w:sz="0" w:space="0" w:color="auto"/>
              </w:divBdr>
            </w:div>
            <w:div w:id="1800294417">
              <w:marLeft w:val="0"/>
              <w:marRight w:val="0"/>
              <w:marTop w:val="0"/>
              <w:marBottom w:val="0"/>
              <w:divBdr>
                <w:top w:val="none" w:sz="0" w:space="0" w:color="auto"/>
                <w:left w:val="none" w:sz="0" w:space="0" w:color="auto"/>
                <w:bottom w:val="none" w:sz="0" w:space="0" w:color="auto"/>
                <w:right w:val="none" w:sz="0" w:space="0" w:color="auto"/>
              </w:divBdr>
            </w:div>
            <w:div w:id="1827434841">
              <w:marLeft w:val="0"/>
              <w:marRight w:val="0"/>
              <w:marTop w:val="0"/>
              <w:marBottom w:val="0"/>
              <w:divBdr>
                <w:top w:val="none" w:sz="0" w:space="0" w:color="auto"/>
                <w:left w:val="none" w:sz="0" w:space="0" w:color="auto"/>
                <w:bottom w:val="none" w:sz="0" w:space="0" w:color="auto"/>
                <w:right w:val="none" w:sz="0" w:space="0" w:color="auto"/>
              </w:divBdr>
            </w:div>
            <w:div w:id="1828858522">
              <w:marLeft w:val="0"/>
              <w:marRight w:val="0"/>
              <w:marTop w:val="0"/>
              <w:marBottom w:val="0"/>
              <w:divBdr>
                <w:top w:val="none" w:sz="0" w:space="0" w:color="auto"/>
                <w:left w:val="none" w:sz="0" w:space="0" w:color="auto"/>
                <w:bottom w:val="none" w:sz="0" w:space="0" w:color="auto"/>
                <w:right w:val="none" w:sz="0" w:space="0" w:color="auto"/>
              </w:divBdr>
            </w:div>
            <w:div w:id="1840073505">
              <w:marLeft w:val="0"/>
              <w:marRight w:val="0"/>
              <w:marTop w:val="0"/>
              <w:marBottom w:val="0"/>
              <w:divBdr>
                <w:top w:val="none" w:sz="0" w:space="0" w:color="auto"/>
                <w:left w:val="none" w:sz="0" w:space="0" w:color="auto"/>
                <w:bottom w:val="none" w:sz="0" w:space="0" w:color="auto"/>
                <w:right w:val="none" w:sz="0" w:space="0" w:color="auto"/>
              </w:divBdr>
            </w:div>
            <w:div w:id="1843157660">
              <w:marLeft w:val="0"/>
              <w:marRight w:val="0"/>
              <w:marTop w:val="0"/>
              <w:marBottom w:val="0"/>
              <w:divBdr>
                <w:top w:val="none" w:sz="0" w:space="0" w:color="auto"/>
                <w:left w:val="none" w:sz="0" w:space="0" w:color="auto"/>
                <w:bottom w:val="none" w:sz="0" w:space="0" w:color="auto"/>
                <w:right w:val="none" w:sz="0" w:space="0" w:color="auto"/>
              </w:divBdr>
            </w:div>
            <w:div w:id="1847667706">
              <w:marLeft w:val="0"/>
              <w:marRight w:val="0"/>
              <w:marTop w:val="0"/>
              <w:marBottom w:val="0"/>
              <w:divBdr>
                <w:top w:val="none" w:sz="0" w:space="0" w:color="auto"/>
                <w:left w:val="none" w:sz="0" w:space="0" w:color="auto"/>
                <w:bottom w:val="none" w:sz="0" w:space="0" w:color="auto"/>
                <w:right w:val="none" w:sz="0" w:space="0" w:color="auto"/>
              </w:divBdr>
            </w:div>
            <w:div w:id="1848136163">
              <w:marLeft w:val="0"/>
              <w:marRight w:val="0"/>
              <w:marTop w:val="0"/>
              <w:marBottom w:val="0"/>
              <w:divBdr>
                <w:top w:val="none" w:sz="0" w:space="0" w:color="auto"/>
                <w:left w:val="none" w:sz="0" w:space="0" w:color="auto"/>
                <w:bottom w:val="none" w:sz="0" w:space="0" w:color="auto"/>
                <w:right w:val="none" w:sz="0" w:space="0" w:color="auto"/>
              </w:divBdr>
            </w:div>
            <w:div w:id="1862089344">
              <w:marLeft w:val="0"/>
              <w:marRight w:val="0"/>
              <w:marTop w:val="0"/>
              <w:marBottom w:val="0"/>
              <w:divBdr>
                <w:top w:val="none" w:sz="0" w:space="0" w:color="auto"/>
                <w:left w:val="none" w:sz="0" w:space="0" w:color="auto"/>
                <w:bottom w:val="none" w:sz="0" w:space="0" w:color="auto"/>
                <w:right w:val="none" w:sz="0" w:space="0" w:color="auto"/>
              </w:divBdr>
            </w:div>
            <w:div w:id="1872525966">
              <w:marLeft w:val="0"/>
              <w:marRight w:val="0"/>
              <w:marTop w:val="0"/>
              <w:marBottom w:val="0"/>
              <w:divBdr>
                <w:top w:val="none" w:sz="0" w:space="0" w:color="auto"/>
                <w:left w:val="none" w:sz="0" w:space="0" w:color="auto"/>
                <w:bottom w:val="none" w:sz="0" w:space="0" w:color="auto"/>
                <w:right w:val="none" w:sz="0" w:space="0" w:color="auto"/>
              </w:divBdr>
            </w:div>
            <w:div w:id="1894731902">
              <w:marLeft w:val="0"/>
              <w:marRight w:val="0"/>
              <w:marTop w:val="0"/>
              <w:marBottom w:val="0"/>
              <w:divBdr>
                <w:top w:val="none" w:sz="0" w:space="0" w:color="auto"/>
                <w:left w:val="none" w:sz="0" w:space="0" w:color="auto"/>
                <w:bottom w:val="none" w:sz="0" w:space="0" w:color="auto"/>
                <w:right w:val="none" w:sz="0" w:space="0" w:color="auto"/>
              </w:divBdr>
            </w:div>
            <w:div w:id="1902016285">
              <w:marLeft w:val="0"/>
              <w:marRight w:val="0"/>
              <w:marTop w:val="0"/>
              <w:marBottom w:val="0"/>
              <w:divBdr>
                <w:top w:val="none" w:sz="0" w:space="0" w:color="auto"/>
                <w:left w:val="none" w:sz="0" w:space="0" w:color="auto"/>
                <w:bottom w:val="none" w:sz="0" w:space="0" w:color="auto"/>
                <w:right w:val="none" w:sz="0" w:space="0" w:color="auto"/>
              </w:divBdr>
            </w:div>
            <w:div w:id="1905136897">
              <w:marLeft w:val="0"/>
              <w:marRight w:val="0"/>
              <w:marTop w:val="0"/>
              <w:marBottom w:val="0"/>
              <w:divBdr>
                <w:top w:val="none" w:sz="0" w:space="0" w:color="auto"/>
                <w:left w:val="none" w:sz="0" w:space="0" w:color="auto"/>
                <w:bottom w:val="none" w:sz="0" w:space="0" w:color="auto"/>
                <w:right w:val="none" w:sz="0" w:space="0" w:color="auto"/>
              </w:divBdr>
            </w:div>
            <w:div w:id="1925795210">
              <w:marLeft w:val="0"/>
              <w:marRight w:val="0"/>
              <w:marTop w:val="0"/>
              <w:marBottom w:val="0"/>
              <w:divBdr>
                <w:top w:val="none" w:sz="0" w:space="0" w:color="auto"/>
                <w:left w:val="none" w:sz="0" w:space="0" w:color="auto"/>
                <w:bottom w:val="none" w:sz="0" w:space="0" w:color="auto"/>
                <w:right w:val="none" w:sz="0" w:space="0" w:color="auto"/>
              </w:divBdr>
            </w:div>
            <w:div w:id="1946573943">
              <w:marLeft w:val="0"/>
              <w:marRight w:val="0"/>
              <w:marTop w:val="0"/>
              <w:marBottom w:val="0"/>
              <w:divBdr>
                <w:top w:val="none" w:sz="0" w:space="0" w:color="auto"/>
                <w:left w:val="none" w:sz="0" w:space="0" w:color="auto"/>
                <w:bottom w:val="none" w:sz="0" w:space="0" w:color="auto"/>
                <w:right w:val="none" w:sz="0" w:space="0" w:color="auto"/>
              </w:divBdr>
            </w:div>
            <w:div w:id="1947887479">
              <w:marLeft w:val="0"/>
              <w:marRight w:val="0"/>
              <w:marTop w:val="0"/>
              <w:marBottom w:val="0"/>
              <w:divBdr>
                <w:top w:val="none" w:sz="0" w:space="0" w:color="auto"/>
                <w:left w:val="none" w:sz="0" w:space="0" w:color="auto"/>
                <w:bottom w:val="none" w:sz="0" w:space="0" w:color="auto"/>
                <w:right w:val="none" w:sz="0" w:space="0" w:color="auto"/>
              </w:divBdr>
            </w:div>
            <w:div w:id="1965038144">
              <w:marLeft w:val="0"/>
              <w:marRight w:val="0"/>
              <w:marTop w:val="0"/>
              <w:marBottom w:val="0"/>
              <w:divBdr>
                <w:top w:val="none" w:sz="0" w:space="0" w:color="auto"/>
                <w:left w:val="none" w:sz="0" w:space="0" w:color="auto"/>
                <w:bottom w:val="none" w:sz="0" w:space="0" w:color="auto"/>
                <w:right w:val="none" w:sz="0" w:space="0" w:color="auto"/>
              </w:divBdr>
            </w:div>
            <w:div w:id="1974947734">
              <w:marLeft w:val="0"/>
              <w:marRight w:val="0"/>
              <w:marTop w:val="0"/>
              <w:marBottom w:val="0"/>
              <w:divBdr>
                <w:top w:val="none" w:sz="0" w:space="0" w:color="auto"/>
                <w:left w:val="none" w:sz="0" w:space="0" w:color="auto"/>
                <w:bottom w:val="none" w:sz="0" w:space="0" w:color="auto"/>
                <w:right w:val="none" w:sz="0" w:space="0" w:color="auto"/>
              </w:divBdr>
            </w:div>
            <w:div w:id="1981687468">
              <w:marLeft w:val="0"/>
              <w:marRight w:val="0"/>
              <w:marTop w:val="0"/>
              <w:marBottom w:val="0"/>
              <w:divBdr>
                <w:top w:val="none" w:sz="0" w:space="0" w:color="auto"/>
                <w:left w:val="none" w:sz="0" w:space="0" w:color="auto"/>
                <w:bottom w:val="none" w:sz="0" w:space="0" w:color="auto"/>
                <w:right w:val="none" w:sz="0" w:space="0" w:color="auto"/>
              </w:divBdr>
            </w:div>
            <w:div w:id="1998604358">
              <w:marLeft w:val="0"/>
              <w:marRight w:val="0"/>
              <w:marTop w:val="0"/>
              <w:marBottom w:val="0"/>
              <w:divBdr>
                <w:top w:val="none" w:sz="0" w:space="0" w:color="auto"/>
                <w:left w:val="none" w:sz="0" w:space="0" w:color="auto"/>
                <w:bottom w:val="none" w:sz="0" w:space="0" w:color="auto"/>
                <w:right w:val="none" w:sz="0" w:space="0" w:color="auto"/>
              </w:divBdr>
            </w:div>
            <w:div w:id="2009478066">
              <w:marLeft w:val="0"/>
              <w:marRight w:val="0"/>
              <w:marTop w:val="0"/>
              <w:marBottom w:val="0"/>
              <w:divBdr>
                <w:top w:val="none" w:sz="0" w:space="0" w:color="auto"/>
                <w:left w:val="none" w:sz="0" w:space="0" w:color="auto"/>
                <w:bottom w:val="none" w:sz="0" w:space="0" w:color="auto"/>
                <w:right w:val="none" w:sz="0" w:space="0" w:color="auto"/>
              </w:divBdr>
            </w:div>
            <w:div w:id="2034646635">
              <w:marLeft w:val="0"/>
              <w:marRight w:val="0"/>
              <w:marTop w:val="0"/>
              <w:marBottom w:val="0"/>
              <w:divBdr>
                <w:top w:val="none" w:sz="0" w:space="0" w:color="auto"/>
                <w:left w:val="none" w:sz="0" w:space="0" w:color="auto"/>
                <w:bottom w:val="none" w:sz="0" w:space="0" w:color="auto"/>
                <w:right w:val="none" w:sz="0" w:space="0" w:color="auto"/>
              </w:divBdr>
            </w:div>
            <w:div w:id="2051224167">
              <w:marLeft w:val="0"/>
              <w:marRight w:val="0"/>
              <w:marTop w:val="0"/>
              <w:marBottom w:val="0"/>
              <w:divBdr>
                <w:top w:val="none" w:sz="0" w:space="0" w:color="auto"/>
                <w:left w:val="none" w:sz="0" w:space="0" w:color="auto"/>
                <w:bottom w:val="none" w:sz="0" w:space="0" w:color="auto"/>
                <w:right w:val="none" w:sz="0" w:space="0" w:color="auto"/>
              </w:divBdr>
            </w:div>
            <w:div w:id="2058695518">
              <w:marLeft w:val="0"/>
              <w:marRight w:val="0"/>
              <w:marTop w:val="0"/>
              <w:marBottom w:val="0"/>
              <w:divBdr>
                <w:top w:val="none" w:sz="0" w:space="0" w:color="auto"/>
                <w:left w:val="none" w:sz="0" w:space="0" w:color="auto"/>
                <w:bottom w:val="none" w:sz="0" w:space="0" w:color="auto"/>
                <w:right w:val="none" w:sz="0" w:space="0" w:color="auto"/>
              </w:divBdr>
            </w:div>
            <w:div w:id="2070422631">
              <w:marLeft w:val="0"/>
              <w:marRight w:val="0"/>
              <w:marTop w:val="0"/>
              <w:marBottom w:val="0"/>
              <w:divBdr>
                <w:top w:val="none" w:sz="0" w:space="0" w:color="auto"/>
                <w:left w:val="none" w:sz="0" w:space="0" w:color="auto"/>
                <w:bottom w:val="none" w:sz="0" w:space="0" w:color="auto"/>
                <w:right w:val="none" w:sz="0" w:space="0" w:color="auto"/>
              </w:divBdr>
            </w:div>
            <w:div w:id="2076511925">
              <w:marLeft w:val="0"/>
              <w:marRight w:val="0"/>
              <w:marTop w:val="0"/>
              <w:marBottom w:val="0"/>
              <w:divBdr>
                <w:top w:val="none" w:sz="0" w:space="0" w:color="auto"/>
                <w:left w:val="none" w:sz="0" w:space="0" w:color="auto"/>
                <w:bottom w:val="none" w:sz="0" w:space="0" w:color="auto"/>
                <w:right w:val="none" w:sz="0" w:space="0" w:color="auto"/>
              </w:divBdr>
            </w:div>
            <w:div w:id="2086106397">
              <w:marLeft w:val="0"/>
              <w:marRight w:val="0"/>
              <w:marTop w:val="0"/>
              <w:marBottom w:val="0"/>
              <w:divBdr>
                <w:top w:val="none" w:sz="0" w:space="0" w:color="auto"/>
                <w:left w:val="none" w:sz="0" w:space="0" w:color="auto"/>
                <w:bottom w:val="none" w:sz="0" w:space="0" w:color="auto"/>
                <w:right w:val="none" w:sz="0" w:space="0" w:color="auto"/>
              </w:divBdr>
            </w:div>
            <w:div w:id="2093507771">
              <w:marLeft w:val="0"/>
              <w:marRight w:val="0"/>
              <w:marTop w:val="0"/>
              <w:marBottom w:val="0"/>
              <w:divBdr>
                <w:top w:val="none" w:sz="0" w:space="0" w:color="auto"/>
                <w:left w:val="none" w:sz="0" w:space="0" w:color="auto"/>
                <w:bottom w:val="none" w:sz="0" w:space="0" w:color="auto"/>
                <w:right w:val="none" w:sz="0" w:space="0" w:color="auto"/>
              </w:divBdr>
            </w:div>
            <w:div w:id="2112970908">
              <w:marLeft w:val="0"/>
              <w:marRight w:val="0"/>
              <w:marTop w:val="0"/>
              <w:marBottom w:val="0"/>
              <w:divBdr>
                <w:top w:val="none" w:sz="0" w:space="0" w:color="auto"/>
                <w:left w:val="none" w:sz="0" w:space="0" w:color="auto"/>
                <w:bottom w:val="none" w:sz="0" w:space="0" w:color="auto"/>
                <w:right w:val="none" w:sz="0" w:space="0" w:color="auto"/>
              </w:divBdr>
            </w:div>
            <w:div w:id="21133601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3782183">
      <w:bodyDiv w:val="1"/>
      <w:marLeft w:val="0"/>
      <w:marRight w:val="0"/>
      <w:marTop w:val="0"/>
      <w:marBottom w:val="0"/>
      <w:divBdr>
        <w:top w:val="none" w:sz="0" w:space="0" w:color="auto"/>
        <w:left w:val="none" w:sz="0" w:space="0" w:color="auto"/>
        <w:bottom w:val="none" w:sz="0" w:space="0" w:color="auto"/>
        <w:right w:val="none" w:sz="0" w:space="0" w:color="auto"/>
      </w:divBdr>
    </w:div>
    <w:div w:id="1609314182">
      <w:bodyDiv w:val="1"/>
      <w:marLeft w:val="0"/>
      <w:marRight w:val="0"/>
      <w:marTop w:val="0"/>
      <w:marBottom w:val="0"/>
      <w:divBdr>
        <w:top w:val="none" w:sz="0" w:space="0" w:color="auto"/>
        <w:left w:val="none" w:sz="0" w:space="0" w:color="auto"/>
        <w:bottom w:val="none" w:sz="0" w:space="0" w:color="auto"/>
        <w:right w:val="none" w:sz="0" w:space="0" w:color="auto"/>
      </w:divBdr>
    </w:div>
    <w:div w:id="1633901631">
      <w:bodyDiv w:val="1"/>
      <w:marLeft w:val="0"/>
      <w:marRight w:val="0"/>
      <w:marTop w:val="0"/>
      <w:marBottom w:val="0"/>
      <w:divBdr>
        <w:top w:val="none" w:sz="0" w:space="0" w:color="auto"/>
        <w:left w:val="none" w:sz="0" w:space="0" w:color="auto"/>
        <w:bottom w:val="none" w:sz="0" w:space="0" w:color="auto"/>
        <w:right w:val="none" w:sz="0" w:space="0" w:color="auto"/>
      </w:divBdr>
    </w:div>
    <w:div w:id="1834681575">
      <w:bodyDiv w:val="1"/>
      <w:marLeft w:val="0"/>
      <w:marRight w:val="0"/>
      <w:marTop w:val="0"/>
      <w:marBottom w:val="0"/>
      <w:divBdr>
        <w:top w:val="none" w:sz="0" w:space="0" w:color="auto"/>
        <w:left w:val="none" w:sz="0" w:space="0" w:color="auto"/>
        <w:bottom w:val="none" w:sz="0" w:space="0" w:color="auto"/>
        <w:right w:val="none" w:sz="0" w:space="0" w:color="auto"/>
      </w:divBdr>
    </w:div>
    <w:div w:id="1868563178">
      <w:bodyDiv w:val="1"/>
      <w:marLeft w:val="0"/>
      <w:marRight w:val="0"/>
      <w:marTop w:val="0"/>
      <w:marBottom w:val="0"/>
      <w:divBdr>
        <w:top w:val="none" w:sz="0" w:space="0" w:color="auto"/>
        <w:left w:val="none" w:sz="0" w:space="0" w:color="auto"/>
        <w:bottom w:val="none" w:sz="0" w:space="0" w:color="auto"/>
        <w:right w:val="none" w:sz="0" w:space="0" w:color="auto"/>
      </w:divBdr>
    </w:div>
    <w:div w:id="1959026393">
      <w:bodyDiv w:val="1"/>
      <w:marLeft w:val="0"/>
      <w:marRight w:val="0"/>
      <w:marTop w:val="0"/>
      <w:marBottom w:val="0"/>
      <w:divBdr>
        <w:top w:val="none" w:sz="0" w:space="0" w:color="auto"/>
        <w:left w:val="none" w:sz="0" w:space="0" w:color="auto"/>
        <w:bottom w:val="none" w:sz="0" w:space="0" w:color="auto"/>
        <w:right w:val="none" w:sz="0" w:space="0" w:color="auto"/>
      </w:divBdr>
    </w:div>
    <w:div w:id="1966349976">
      <w:bodyDiv w:val="1"/>
      <w:marLeft w:val="0"/>
      <w:marRight w:val="0"/>
      <w:marTop w:val="0"/>
      <w:marBottom w:val="0"/>
      <w:divBdr>
        <w:top w:val="none" w:sz="0" w:space="0" w:color="auto"/>
        <w:left w:val="none" w:sz="0" w:space="0" w:color="auto"/>
        <w:bottom w:val="none" w:sz="0" w:space="0" w:color="auto"/>
        <w:right w:val="none" w:sz="0" w:space="0" w:color="auto"/>
      </w:divBdr>
    </w:div>
    <w:div w:id="2030718705">
      <w:bodyDiv w:val="1"/>
      <w:marLeft w:val="0"/>
      <w:marRight w:val="0"/>
      <w:marTop w:val="0"/>
      <w:marBottom w:val="0"/>
      <w:divBdr>
        <w:top w:val="none" w:sz="0" w:space="0" w:color="auto"/>
        <w:left w:val="none" w:sz="0" w:space="0" w:color="auto"/>
        <w:bottom w:val="none" w:sz="0" w:space="0" w:color="auto"/>
        <w:right w:val="none" w:sz="0" w:space="0" w:color="auto"/>
      </w:divBdr>
    </w:div>
    <w:div w:id="205037632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jpeg"/><Relationship Id="rId34" Type="http://schemas.openxmlformats.org/officeDocument/2006/relationships/image" Target="media/image27.png"/><Relationship Id="rId42" Type="http://schemas.openxmlformats.org/officeDocument/2006/relationships/header" Target="header2.xml"/><Relationship Id="rId47" Type="http://schemas.openxmlformats.org/officeDocument/2006/relationships/image" Target="media/image39.jpeg"/><Relationship Id="rId50" Type="http://schemas.openxmlformats.org/officeDocument/2006/relationships/image" Target="media/image42.png"/><Relationship Id="rId55"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8.jpeg"/><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png"/><Relationship Id="rId41" Type="http://schemas.openxmlformats.org/officeDocument/2006/relationships/footer" Target="footer1.xml"/><Relationship Id="rId54" Type="http://schemas.openxmlformats.org/officeDocument/2006/relationships/footer" Target="footer4.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header" Target="header1.xml"/><Relationship Id="rId45" Type="http://schemas.openxmlformats.org/officeDocument/2006/relationships/image" Target="media/image37.png"/><Relationship Id="rId53" Type="http://schemas.openxmlformats.org/officeDocument/2006/relationships/header" Target="header4.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1.png"/><Relationship Id="rId10" Type="http://schemas.openxmlformats.org/officeDocument/2006/relationships/image" Target="media/image3.png"/><Relationship Id="rId19" Type="http://schemas.openxmlformats.org/officeDocument/2006/relationships/image" Target="media/image12.jpeg"/><Relationship Id="rId31" Type="http://schemas.openxmlformats.org/officeDocument/2006/relationships/image" Target="media/image24.png"/><Relationship Id="rId44" Type="http://schemas.openxmlformats.org/officeDocument/2006/relationships/image" Target="media/image36.jpeg"/><Relationship Id="rId52"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footer" Target="footer2.xml"/><Relationship Id="rId48" Type="http://schemas.openxmlformats.org/officeDocument/2006/relationships/image" Target="media/image40.png"/><Relationship Id="rId56" Type="http://schemas.openxmlformats.org/officeDocument/2006/relationships/theme" Target="theme/theme1.xml"/><Relationship Id="rId8" Type="http://schemas.openxmlformats.org/officeDocument/2006/relationships/image" Target="media/image1.jpeg"/><Relationship Id="rId51" Type="http://schemas.openxmlformats.org/officeDocument/2006/relationships/header" Target="header3.xml"/><Relationship Id="rId3" Type="http://schemas.openxmlformats.org/officeDocument/2006/relationships/styles" Target="styles.xml"/></Relationships>
</file>

<file path=word/_rels/footer1.xml.rels><?xml version="1.0" encoding="UTF-8" standalone="yes"?>
<Relationships xmlns="http://schemas.openxmlformats.org/package/2006/relationships"><Relationship Id="rId1" Type="http://schemas.openxmlformats.org/officeDocument/2006/relationships/image" Target="media/image34.png"/></Relationships>
</file>

<file path=word/_rels/footer2.xml.rels><?xml version="1.0" encoding="UTF-8" standalone="yes"?>
<Relationships xmlns="http://schemas.openxmlformats.org/package/2006/relationships"><Relationship Id="rId1" Type="http://schemas.openxmlformats.org/officeDocument/2006/relationships/image" Target="media/image34.png"/></Relationships>
</file>

<file path=word/_rels/footer3.xml.rels><?xml version="1.0" encoding="UTF-8" standalone="yes"?>
<Relationships xmlns="http://schemas.openxmlformats.org/package/2006/relationships"><Relationship Id="rId1" Type="http://schemas.openxmlformats.org/officeDocument/2006/relationships/image" Target="media/image34.png"/></Relationships>
</file>

<file path=word/_rels/footer4.xml.rels><?xml version="1.0" encoding="UTF-8" standalone="yes"?>
<Relationships xmlns="http://schemas.openxmlformats.org/package/2006/relationships"><Relationship Id="rId1" Type="http://schemas.openxmlformats.org/officeDocument/2006/relationships/image" Target="media/image34.png"/></Relationships>
</file>

<file path=word/_rels/header1.xml.rels><?xml version="1.0" encoding="UTF-8" standalone="yes"?>
<Relationships xmlns="http://schemas.openxmlformats.org/package/2006/relationships"><Relationship Id="rId1" Type="http://schemas.openxmlformats.org/officeDocument/2006/relationships/image" Target="media/image33.png"/></Relationships>
</file>

<file path=word/_rels/header2.xml.rels><?xml version="1.0" encoding="UTF-8" standalone="yes"?>
<Relationships xmlns="http://schemas.openxmlformats.org/package/2006/relationships"><Relationship Id="rId1" Type="http://schemas.openxmlformats.org/officeDocument/2006/relationships/image" Target="media/image35.png"/></Relationships>
</file>

<file path=word/_rels/header3.xml.rels><?xml version="1.0" encoding="UTF-8" standalone="yes"?>
<Relationships xmlns="http://schemas.openxmlformats.org/package/2006/relationships"><Relationship Id="rId1" Type="http://schemas.openxmlformats.org/officeDocument/2006/relationships/image" Target="media/image33.png"/></Relationships>
</file>

<file path=word/_rels/header4.xml.rels><?xml version="1.0" encoding="UTF-8" standalone="yes"?>
<Relationships xmlns="http://schemas.openxmlformats.org/package/2006/relationships"><Relationship Id="rId1" Type="http://schemas.openxmlformats.org/officeDocument/2006/relationships/image" Target="media/image33.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687BB78-CB02-4A3B-9D16-48EFF78AE7F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29</TotalTime>
  <Pages>20</Pages>
  <Words>4349</Words>
  <Characters>24790</Characters>
  <Application>Microsoft Office Word</Application>
  <DocSecurity>0</DocSecurity>
  <Lines>206</Lines>
  <Paragraphs>58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29081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Rustem</dc:creator>
  <cp:lastModifiedBy>Rustem</cp:lastModifiedBy>
  <cp:revision>4</cp:revision>
  <cp:lastPrinted>2020-03-19T11:47:00Z</cp:lastPrinted>
  <dcterms:created xsi:type="dcterms:W3CDTF">2021-03-31T06:47:00Z</dcterms:created>
  <dcterms:modified xsi:type="dcterms:W3CDTF">2021-03-31T07:12:00Z</dcterms:modified>
</cp:coreProperties>
</file>